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Bogotá,</w:t>
      </w:r>
      <w:r>
        <w:t xml:space="preserve"> </w:t>
      </w:r>
      <w:r>
        <w:t xml:space="preserve">Colombia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Architectural Design &amp; Urban Integration</w:t>
      </w:r>
      <w:r>
        <w:br/>
      </w: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r>
        <w:br/>
      </w:r>
      <w:r>
        <w:rPr>
          <w:bCs/>
          <w:b/>
        </w:rPr>
        <w:t xml:space="preserve">Review Panel:</w:t>
      </w:r>
      <w:r>
        <w:t xml:space="preserve"> </w:t>
      </w:r>
      <w:r>
        <w:t xml:space="preserve">Independent Technical Committee</w:t>
      </w:r>
      <w:r>
        <w:br/>
      </w:r>
      <w:r>
        <w:rPr>
          <w:bCs/>
          <w:b/>
        </w:rPr>
        <w:t xml:space="preserve">Status:</w:t>
      </w:r>
      <w:r>
        <w:t xml:space="preserve"> </w:t>
      </w:r>
      <w:r>
        <w:t xml:space="preserve">Final Assessment</w:t>
      </w:r>
    </w:p>
    <w:bookmarkStart w:id="25" w:name="X96a98c5d1e11394e13934cc5468d4246e4d76cf"/>
    <w:p>
      <w:pPr>
        <w:pStyle w:val="Heading1"/>
      </w:pPr>
      <w:r>
        <w:t xml:space="preserve">Peer Review Report: Architectural Practice and Urban Context in Bogotá, Colombia</w:t>
      </w:r>
    </w:p>
    <w:p>
      <w:pPr>
        <w:pStyle w:val="FirstParagraph"/>
      </w:pPr>
      <w:r>
        <w:t xml:space="preserve">This</w:t>
      </w:r>
      <w:r>
        <w:t xml:space="preserve"> </w:t>
      </w:r>
      <w:r>
        <w:rPr>
          <w:bCs/>
          <w:b/>
        </w:rPr>
        <w:t xml:space="preserve">Peer Review Report</w:t>
      </w:r>
      <w:r>
        <w:t xml:space="preserve"> </w:t>
      </w:r>
      <w:r>
        <w:t xml:space="preserve">serves as a comprehensive technical evaluation of the architectural proposal submitted for development within the metropolitan area of</w:t>
      </w:r>
      <w:r>
        <w:t xml:space="preserve"> </w:t>
      </w:r>
      <w:r>
        <w:rPr>
          <w:bCs/>
          <w:b/>
        </w:rPr>
        <w:t xml:space="preserve">Bogotá, Colombia</w:t>
      </w:r>
      <w:r>
        <w:t xml:space="preserve">. The primary objective of this review is to assess the design's viability, aesthetic coherence, structural integrity, and social responsibility. As the capital city of Colombia, Bogotá presents a unique set of challenges and opportunities for any</w:t>
      </w:r>
      <w:r>
        <w:t xml:space="preserve"> </w:t>
      </w:r>
      <w:r>
        <w:rPr>
          <w:bCs/>
          <w:b/>
        </w:rPr>
        <w:t xml:space="preserve">Architect</w:t>
      </w:r>
      <w:r>
        <w:t xml:space="preserve"> </w:t>
      </w:r>
      <w:r>
        <w:t xml:space="preserve">due to its high altitude, complex topography, rapid urbanization, and rich cultural heritage. This document details the findings of the review panel regarding the project's alignment with local building codes, environmental sustainability standards, and the specific socio-urban fabric of the city.</w:t>
      </w:r>
    </w:p>
    <w:bookmarkStart w:id="20" w:name="Xdf59d7801228cfa594ad7e76d7ada6b122819ee"/>
    <w:p>
      <w:pPr>
        <w:pStyle w:val="Heading2"/>
      </w:pPr>
      <w:r>
        <w:t xml:space="preserve">1. Contextual Analysis and Urban Integration</w:t>
      </w:r>
    </w:p>
    <w:p>
      <w:pPr>
        <w:pStyle w:val="FirstParagraph"/>
      </w:pPr>
      <w:r>
        <w:t xml:space="preserve">The first criterion evaluated in this</w:t>
      </w:r>
      <w:r>
        <w:t xml:space="preserve"> </w:t>
      </w:r>
      <w:r>
        <w:rPr>
          <w:bCs/>
          <w:b/>
        </w:rPr>
        <w:t xml:space="preserve">Peer Review Report</w:t>
      </w:r>
      <w:r>
        <w:t xml:space="preserve"> </w:t>
      </w:r>
      <w:r>
        <w:t xml:space="preserve">is the project's integration into the urban landscape of</w:t>
      </w:r>
      <w:r>
        <w:t xml:space="preserve"> </w:t>
      </w:r>
      <w:r>
        <w:rPr>
          <w:bCs/>
          <w:b/>
        </w:rPr>
        <w:t xml:space="preserve">Bogotá</w:t>
      </w:r>
      <w:r>
        <w:t xml:space="preserve">. The city is characterized by its grid system, known as the "Calle y Carrera" layout, and its distinct zoning which varies significantly from the historic center (La Candelaria) to the modern districts of the north. The</w:t>
      </w:r>
      <w:r>
        <w:t xml:space="preserve"> </w:t>
      </w:r>
      <w:r>
        <w:rPr>
          <w:bCs/>
          <w:b/>
        </w:rPr>
        <w:t xml:space="preserve">Architect</w:t>
      </w:r>
      <w:r>
        <w:t xml:space="preserve"> </w:t>
      </w:r>
      <w:r>
        <w:t xml:space="preserve">has demonstrated a commendable understanding of the site's context. The proposal respects the scale of neighboring structures while introducing a contemporary architectural language that does not clash with the existing streetscape.</w:t>
      </w:r>
    </w:p>
    <w:p>
      <w:pPr>
        <w:pStyle w:val="BodyText"/>
      </w:pPr>
      <w:r>
        <w:t xml:space="preserve">However, the review panel notes that the interface between the building and the public sidewalk requires refinement. In</w:t>
      </w:r>
      <w:r>
        <w:t xml:space="preserve"> </w:t>
      </w:r>
      <w:r>
        <w:rPr>
          <w:bCs/>
          <w:b/>
        </w:rPr>
        <w:t xml:space="preserve">Bogotá</w:t>
      </w:r>
      <w:r>
        <w:t xml:space="preserve">, the "acera" (sidewalk) is a vital social space. The design must ensure that the building does not create a barrier but rather invites pedestrian interaction. The</w:t>
      </w:r>
      <w:r>
        <w:t xml:space="preserve"> </w:t>
      </w:r>
      <w:r>
        <w:rPr>
          <w:bCs/>
          <w:b/>
        </w:rPr>
        <w:t xml:space="preserve">Architect</w:t>
      </w:r>
      <w:r>
        <w:t xml:space="preserve"> </w:t>
      </w:r>
      <w:r>
        <w:t xml:space="preserve">is advised to incorporate more transparent ground-floor elements and public seating areas to align with the city's push for more human-centric urban spaces. Furthermore, the proposal must address the visual impact on the surrounding community, ensuring that the building contributes positively to the skyline and the local identity of the neighborhood.</w:t>
      </w:r>
    </w:p>
    <w:bookmarkEnd w:id="20"/>
    <w:bookmarkStart w:id="21" w:name="X50afc6b2ce4e192a493741c9fbff4953576c881"/>
    <w:p>
      <w:pPr>
        <w:pStyle w:val="Heading2"/>
      </w:pPr>
      <w:r>
        <w:t xml:space="preserve">2. Climatic Responsiveness and Environmental Sustainability</w:t>
      </w:r>
    </w:p>
    <w:p>
      <w:pPr>
        <w:pStyle w:val="FirstParagraph"/>
      </w:pPr>
      <w:r>
        <w:t xml:space="preserve">A critical aspect of this</w:t>
      </w:r>
      <w:r>
        <w:t xml:space="preserve"> </w:t>
      </w:r>
      <w:r>
        <w:rPr>
          <w:bCs/>
          <w:b/>
        </w:rPr>
        <w:t xml:space="preserve">Peer Review Report</w:t>
      </w:r>
      <w:r>
        <w:t xml:space="preserve"> </w:t>
      </w:r>
      <w:r>
        <w:t xml:space="preserve">concerns the building's response to the specific climatic conditions of</w:t>
      </w:r>
      <w:r>
        <w:t xml:space="preserve"> </w:t>
      </w:r>
      <w:r>
        <w:rPr>
          <w:bCs/>
          <w:b/>
        </w:rPr>
        <w:t xml:space="preserve">Bogotá, Colombia</w:t>
      </w:r>
      <w:r>
        <w:t xml:space="preserve">. Located at an altitude of approximately 2,640 meters above sea level, the city experiences a subtropical highland climate with relatively constant temperatures year-round but significant variations in solar radiation and humidity. The</w:t>
      </w:r>
      <w:r>
        <w:t xml:space="preserve"> </w:t>
      </w:r>
      <w:r>
        <w:rPr>
          <w:bCs/>
          <w:b/>
        </w:rPr>
        <w:t xml:space="preserve">Architect</w:t>
      </w:r>
      <w:r>
        <w:t xml:space="preserve"> </w:t>
      </w:r>
      <w:r>
        <w:t xml:space="preserve">has proposed a facade system that attempts to mitigate solar gain, which is a positive step. However, the review suggests a more rigorous analysis of passive design strategies.</w:t>
      </w:r>
    </w:p>
    <w:p>
      <w:pPr>
        <w:pStyle w:val="BodyText"/>
      </w:pPr>
      <w:r>
        <w:t xml:space="preserve">The use of local materials is highly encouraged to reduce the carbon footprint associated with transportation. The</w:t>
      </w:r>
      <w:r>
        <w:t xml:space="preserve"> </w:t>
      </w:r>
      <w:r>
        <w:rPr>
          <w:bCs/>
          <w:b/>
        </w:rPr>
        <w:t xml:space="preserve">Architect</w:t>
      </w:r>
      <w:r>
        <w:t xml:space="preserve"> </w:t>
      </w:r>
      <w:r>
        <w:t xml:space="preserve">should consider incorporating materials such as local stone, timber from sustainable sources, or recycled concrete, which are readily available in the region. Additionally, the proposal must include a robust rainwater harvesting system, as water management is a pressing issue in</w:t>
      </w:r>
      <w:r>
        <w:t xml:space="preserve"> </w:t>
      </w:r>
      <w:r>
        <w:rPr>
          <w:bCs/>
          <w:b/>
        </w:rPr>
        <w:t xml:space="preserve">Bogotá</w:t>
      </w:r>
      <w:r>
        <w:t xml:space="preserve">. The integration of green roofs or vertical gardens is also recommended to help mitigate the urban heat island effect and improve air quality, which is a known challenge in the city due to its topography and traffic congestion.</w:t>
      </w:r>
    </w:p>
    <w:bookmarkEnd w:id="21"/>
    <w:bookmarkStart w:id="22" w:name="X16995dff27d14af28af551d77b26cc16ef6a7ec"/>
    <w:p>
      <w:pPr>
        <w:pStyle w:val="Heading2"/>
      </w:pPr>
      <w:r>
        <w:t xml:space="preserve">3. Structural Integrity and Seismic Considerations</w:t>
      </w:r>
    </w:p>
    <w:p>
      <w:pPr>
        <w:pStyle w:val="FirstParagraph"/>
      </w:pPr>
      <w:r>
        <w:t xml:space="preserve">Given that</w:t>
      </w:r>
      <w:r>
        <w:t xml:space="preserve"> </w:t>
      </w:r>
      <w:r>
        <w:rPr>
          <w:bCs/>
          <w:b/>
        </w:rPr>
        <w:t xml:space="preserve">Colombia</w:t>
      </w:r>
      <w:r>
        <w:t xml:space="preserve"> </w:t>
      </w:r>
      <w:r>
        <w:t xml:space="preserve">is situated in a seismically active zone, the structural design is a paramount concern in this</w:t>
      </w:r>
      <w:r>
        <w:t xml:space="preserve"> </w:t>
      </w:r>
      <w:r>
        <w:rPr>
          <w:bCs/>
          <w:b/>
        </w:rPr>
        <w:t xml:space="preserve">Peer Review Report</w:t>
      </w:r>
      <w:r>
        <w:t xml:space="preserve">. The</w:t>
      </w:r>
      <w:r>
        <w:t xml:space="preserve"> </w:t>
      </w:r>
      <w:r>
        <w:rPr>
          <w:bCs/>
          <w:b/>
        </w:rPr>
        <w:t xml:space="preserve">Architect</w:t>
      </w:r>
      <w:r>
        <w:t xml:space="preserve">, in collaboration with the structural engineer, must ensure that the design complies with the latest Colombian seismic code (NSR-10). The review panel has examined the preliminary structural plans and finds them generally adequate, but there are areas that require further detailing. Specifically, the connection details between the foundation and the superstructure must be rigorously checked to ensure they can withstand the potential ground motions associated with the region's fault lines.</w:t>
      </w:r>
    </w:p>
    <w:p>
      <w:pPr>
        <w:pStyle w:val="BodyText"/>
      </w:pPr>
      <w:r>
        <w:t xml:space="preserve">The</w:t>
      </w:r>
      <w:r>
        <w:t xml:space="preserve"> </w:t>
      </w:r>
      <w:r>
        <w:rPr>
          <w:bCs/>
          <w:b/>
        </w:rPr>
        <w:t xml:space="preserve">Architect</w:t>
      </w:r>
      <w:r>
        <w:t xml:space="preserve"> </w:t>
      </w:r>
      <w:r>
        <w:t xml:space="preserve">is reminded that aesthetic choices must not compromise structural safety. Any unconventional forms or large cantilevers proposed in the design must be supported by comprehensive structural analysis. The review panel emphasizes the importance of redundancy in the structural system to ensure the building's resilience in the event of a seismic event. This is not only a legal requirement but also a moral obligation to the future occupants and the community of</w:t>
      </w:r>
      <w:r>
        <w:t xml:space="preserve"> </w:t>
      </w:r>
      <w:r>
        <w:rPr>
          <w:bCs/>
          <w:b/>
        </w:rPr>
        <w:t xml:space="preserve">Bogotá</w:t>
      </w:r>
      <w:r>
        <w:t xml:space="preserve">.</w:t>
      </w:r>
    </w:p>
    <w:bookmarkEnd w:id="22"/>
    <w:bookmarkStart w:id="23" w:name="social-impact-and-accessibility"/>
    <w:p>
      <w:pPr>
        <w:pStyle w:val="Heading2"/>
      </w:pPr>
      <w:r>
        <w:t xml:space="preserve">4. Social Impact and Accessibility</w:t>
      </w:r>
    </w:p>
    <w:p>
      <w:pPr>
        <w:pStyle w:val="FirstParagraph"/>
      </w:pPr>
      <w:r>
        <w:t xml:space="preserve">This</w:t>
      </w:r>
      <w:r>
        <w:t xml:space="preserve"> </w:t>
      </w:r>
      <w:r>
        <w:rPr>
          <w:bCs/>
          <w:b/>
        </w:rPr>
        <w:t xml:space="preserve">Peer Review Report</w:t>
      </w:r>
      <w:r>
        <w:t xml:space="preserve"> </w:t>
      </w:r>
      <w:r>
        <w:t xml:space="preserve">also evaluates the social implications of the architectural project.</w:t>
      </w:r>
      <w:r>
        <w:t xml:space="preserve"> </w:t>
      </w:r>
      <w:r>
        <w:rPr>
          <w:bCs/>
          <w:b/>
        </w:rPr>
        <w:t xml:space="preserve">Bogotá</w:t>
      </w:r>
      <w:r>
        <w:t xml:space="preserve"> </w:t>
      </w:r>
      <w:r>
        <w:t xml:space="preserve">is a city with significant social diversity and inequality. The</w:t>
      </w:r>
      <w:r>
        <w:t xml:space="preserve"> </w:t>
      </w:r>
      <w:r>
        <w:rPr>
          <w:bCs/>
          <w:b/>
        </w:rPr>
        <w:t xml:space="preserve">Architect</w:t>
      </w:r>
      <w:r>
        <w:t xml:space="preserve"> </w:t>
      </w:r>
      <w:r>
        <w:t xml:space="preserve">has an opportunity to create a building that promotes social inclusion and accessibility. The proposal includes provisions for universal design, which is a positive aspect. However, the review panel recommends enhancing these features to ensure that the building is fully accessible to people with disabilities, the elderly, and children.</w:t>
      </w:r>
    </w:p>
    <w:p>
      <w:pPr>
        <w:pStyle w:val="BodyText"/>
      </w:pPr>
      <w:r>
        <w:t xml:space="preserve">Furthermore, the</w:t>
      </w:r>
      <w:r>
        <w:t xml:space="preserve"> </w:t>
      </w:r>
      <w:r>
        <w:rPr>
          <w:bCs/>
          <w:b/>
        </w:rPr>
        <w:t xml:space="preserve">Architect</w:t>
      </w:r>
      <w:r>
        <w:t xml:space="preserve"> </w:t>
      </w:r>
      <w:r>
        <w:t xml:space="preserve">should consider the building's role in the local economy. Can the construction process provide jobs for local workers? Can the building's design support local businesses or community activities? The review panel believes that a truly successful architectural project in</w:t>
      </w:r>
      <w:r>
        <w:t xml:space="preserve"> </w:t>
      </w:r>
      <w:r>
        <w:rPr>
          <w:bCs/>
          <w:b/>
        </w:rPr>
        <w:t xml:space="preserve">Bogotá</w:t>
      </w:r>
      <w:r>
        <w:t xml:space="preserve"> </w:t>
      </w:r>
      <w:r>
        <w:t xml:space="preserve">is one that not only stands as a physical structure but also contributes to the social and economic well-being of its surroundings. The</w:t>
      </w:r>
      <w:r>
        <w:t xml:space="preserve"> </w:t>
      </w:r>
      <w:r>
        <w:rPr>
          <w:bCs/>
          <w:b/>
        </w:rPr>
        <w:t xml:space="preserve">Architect</w:t>
      </w:r>
      <w:r>
        <w:t xml:space="preserve"> </w:t>
      </w:r>
      <w:r>
        <w:t xml:space="preserve">is encouraged to engage with the local community during the design process to ensure that their needs and aspirations are reflected in the final outcome.</w:t>
      </w:r>
    </w:p>
    <w:bookmarkEnd w:id="23"/>
    <w:bookmarkStart w:id="24" w:name="conclusion-and-recommendations"/>
    <w:p>
      <w:pPr>
        <w:pStyle w:val="Heading2"/>
      </w:pPr>
      <w:r>
        <w:t xml:space="preserve">5. Conclusion and Recommendations</w:t>
      </w:r>
    </w:p>
    <w:p>
      <w:pPr>
        <w:pStyle w:val="FirstParagraph"/>
      </w:pPr>
      <w:r>
        <w:t xml:space="preserve">In conclusion, this</w:t>
      </w:r>
      <w:r>
        <w:t xml:space="preserve"> </w:t>
      </w:r>
      <w:r>
        <w:rPr>
          <w:bCs/>
          <w:b/>
        </w:rPr>
        <w:t xml:space="preserve">Peer Review Report</w:t>
      </w:r>
      <w:r>
        <w:t xml:space="preserve"> </w:t>
      </w:r>
      <w:r>
        <w:t xml:space="preserve">finds that the architectural proposal for</w:t>
      </w:r>
      <w:r>
        <w:t xml:space="preserve"> </w:t>
      </w:r>
      <w:r>
        <w:rPr>
          <w:bCs/>
          <w:b/>
        </w:rPr>
        <w:t xml:space="preserve">Bogotá, Colombia</w:t>
      </w:r>
      <w:r>
        <w:t xml:space="preserve"> </w:t>
      </w:r>
      <w:r>
        <w:t xml:space="preserve">shows great promise. The</w:t>
      </w:r>
      <w:r>
        <w:t xml:space="preserve"> </w:t>
      </w:r>
      <w:r>
        <w:rPr>
          <w:bCs/>
          <w:b/>
        </w:rPr>
        <w:t xml:space="preserve">Architect</w:t>
      </w:r>
      <w:r>
        <w:t xml:space="preserve"> </w:t>
      </w:r>
      <w:r>
        <w:t xml:space="preserve">has demonstrated a strong understanding of the design brief and the local context. However, there are several areas that require attention before the project can proceed to the next phase. The key recommendations include:</w:t>
      </w:r>
    </w:p>
    <w:p>
      <w:pPr>
        <w:numPr>
          <w:ilvl w:val="0"/>
          <w:numId w:val="1001"/>
        </w:numPr>
        <w:pStyle w:val="Compact"/>
      </w:pPr>
      <w:r>
        <w:t xml:space="preserve">Enhancing the building's interface with the public sidewalk to promote pedestrian interaction.</w:t>
      </w:r>
    </w:p>
    <w:p>
      <w:pPr>
        <w:numPr>
          <w:ilvl w:val="0"/>
          <w:numId w:val="1001"/>
        </w:numPr>
        <w:pStyle w:val="Compact"/>
      </w:pPr>
      <w:r>
        <w:t xml:space="preserve">Implementing more rigorous passive design strategies to respond to the local climate.</w:t>
      </w:r>
    </w:p>
    <w:p>
      <w:pPr>
        <w:numPr>
          <w:ilvl w:val="0"/>
          <w:numId w:val="1001"/>
        </w:numPr>
        <w:pStyle w:val="Compact"/>
      </w:pPr>
      <w:r>
        <w:t xml:space="preserve">Ensuring full compliance with the NSR-10 seismic code and detailing structural connections.</w:t>
      </w:r>
    </w:p>
    <w:p>
      <w:pPr>
        <w:numPr>
          <w:ilvl w:val="0"/>
          <w:numId w:val="1001"/>
        </w:numPr>
        <w:pStyle w:val="Compact"/>
      </w:pPr>
      <w:r>
        <w:t xml:space="preserve">Increasing the use of local and sustainable materials.</w:t>
      </w:r>
    </w:p>
    <w:p>
      <w:pPr>
        <w:numPr>
          <w:ilvl w:val="0"/>
          <w:numId w:val="1001"/>
        </w:numPr>
        <w:pStyle w:val="Compact"/>
      </w:pPr>
      <w:r>
        <w:t xml:space="preserve">Strengthening the social impact of the project through community engagement and inclusive design.</w:t>
      </w:r>
    </w:p>
    <w:p>
      <w:pPr>
        <w:pStyle w:val="FirstParagraph"/>
      </w:pPr>
      <w:r>
        <w:t xml:space="preserve">The review panel believes that by addressing these points, the</w:t>
      </w:r>
      <w:r>
        <w:t xml:space="preserve"> </w:t>
      </w:r>
      <w:r>
        <w:rPr>
          <w:bCs/>
          <w:b/>
        </w:rPr>
        <w:t xml:space="preserve">Architect</w:t>
      </w:r>
      <w:r>
        <w:t xml:space="preserve"> </w:t>
      </w:r>
      <w:r>
        <w:t xml:space="preserve">can create a building that is not only technically sound and aesthetically pleasing but also socially responsible and environmentally sustainable. This project has the potential to set a new standard for architectural practice in</w:t>
      </w:r>
      <w:r>
        <w:t xml:space="preserve"> </w:t>
      </w:r>
      <w:r>
        <w:rPr>
          <w:bCs/>
          <w:b/>
        </w:rPr>
        <w:t xml:space="preserve">Bogotá</w:t>
      </w:r>
      <w:r>
        <w:t xml:space="preserve"> </w:t>
      </w:r>
      <w:r>
        <w:t xml:space="preserve">and contribute positively to the city's ongoing development.</w:t>
      </w:r>
    </w:p>
    <w:p>
      <w:pPr>
        <w:pStyle w:val="BodyText"/>
      </w:pPr>
      <w:r>
        <w:t xml:space="preserve">This document is a formal Peer Review Report intended for professional use. All assessments are based on current architectural standards and regulations applicable in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Bogotá, Colombia</dc:title>
  <dc:creator/>
  <dc:language>en</dc:language>
  <cp:keywords/>
  <dcterms:created xsi:type="dcterms:W3CDTF">2026-10-10T08:09:15Z</dcterms:created>
  <dcterms:modified xsi:type="dcterms:W3CDTF">2026-10-10T08:09:15Z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