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Frankfurt,</w:t>
      </w:r>
      <w:r>
        <w:t xml:space="preserve"> </w:t>
      </w:r>
      <w:r>
        <w:t xml:space="preserve">Germany</w:t>
      </w:r>
    </w:p>
    <w:bookmarkStart w:id="26" w:name="Xc5afb932cdae887785937c7c652c4f8dae6f28d"/>
    <w:p>
      <w:pPr>
        <w:pStyle w:val="Heading1"/>
      </w:pPr>
      <w:r>
        <w:t xml:space="preserve">Peer Review Report: Architectural Practice and Compliance</w:t>
      </w:r>
    </w:p>
    <w:p>
      <w:pPr>
        <w:pStyle w:val="FirstParagraph"/>
      </w:pPr>
      <w:r>
        <w:rPr>
          <w:bCs/>
          <w:b/>
        </w:rPr>
        <w:t xml:space="preserve">Subject:</w:t>
      </w:r>
      <w:r>
        <w:t xml:space="preserve"> </w:t>
      </w:r>
      <w:r>
        <w:t xml:space="preserve">Evaluation of Architectural Design and Regulatory Compliance</w:t>
      </w:r>
      <w:r>
        <w:br/>
      </w:r>
      <w:r>
        <w:rPr>
          <w:bCs/>
          <w:b/>
        </w:rPr>
        <w:t xml:space="preserve">Location:</w:t>
      </w:r>
      <w:r>
        <w:t xml:space="preserve"> </w:t>
      </w:r>
      <w:r>
        <w:t xml:space="preserve">Frankfurt am Main, Germany</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Urban Planning Committee</w:t>
      </w:r>
      <w:r>
        <w:br/>
      </w:r>
      <w:r>
        <w:rPr>
          <w:bCs/>
          <w:b/>
        </w:rPr>
        <w:t xml:space="preserve">Reference ID:</w:t>
      </w:r>
      <w:r>
        <w:t xml:space="preserve"> </w:t>
      </w:r>
      <w:r>
        <w:t xml:space="preserve">FRK-ARC-2023-089</w:t>
      </w:r>
    </w:p>
    <w:bookmarkStart w:id="20" w:name="executive-summary"/>
    <w:p>
      <w:pPr>
        <w:pStyle w:val="Heading2"/>
      </w:pPr>
      <w:r>
        <w:t xml:space="preserve">1. Executive Summary</w:t>
      </w:r>
    </w:p>
    <w:p>
      <w:pPr>
        <w:pStyle w:val="FirstParagraph"/>
      </w:pPr>
      <w:r>
        <w:t xml:space="preserve">This Peer Review Report serves as a comprehensive evaluation of the architectural proposal submitted for the mixed-use development project located in the Westend district of Frankfurt am Main, Germany. The primary objective of this review is to assess the design's adherence to local building codes, urban planning regulations, and the specific aesthetic and functional expectations of the Frankfurt skyline. The review focuses on the role of the Architect in balancing modern innovation with the historical and regulatory context of Germany's financial capital.</w:t>
      </w:r>
    </w:p>
    <w:p>
      <w:pPr>
        <w:pStyle w:val="BodyText"/>
      </w:pPr>
      <w:r>
        <w:t xml:space="preserve">The project aims to introduce a high-density residential and commercial complex that integrates sustainable technologies. This report analyzes the structural integrity, environmental impact, and cultural relevance of the design, ensuring that the Architect has fulfilled their professional obligations under German law and local municipal guidelines.</w:t>
      </w:r>
    </w:p>
    <w:bookmarkEnd w:id="20"/>
    <w:bookmarkStart w:id="21" w:name="X4bc4b1c7ef29040b8a00b7c589cb9a284653636"/>
    <w:p>
      <w:pPr>
        <w:pStyle w:val="Heading2"/>
      </w:pPr>
      <w:r>
        <w:t xml:space="preserve">2. Regulatory Compliance and Legal Framework</w:t>
      </w:r>
    </w:p>
    <w:p>
      <w:pPr>
        <w:pStyle w:val="FirstParagraph"/>
      </w:pPr>
      <w:r>
        <w:t xml:space="preserve">In Germany, the practice of architecture is strictly regulated. The Architect must demonstrate full compliance with the</w:t>
      </w:r>
      <w:r>
        <w:t xml:space="preserve"> </w:t>
      </w:r>
      <w:r>
        <w:rPr>
          <w:iCs/>
          <w:i/>
        </w:rPr>
        <w:t xml:space="preserve">Bauordnung</w:t>
      </w:r>
      <w:r>
        <w:t xml:space="preserve"> </w:t>
      </w:r>
      <w:r>
        <w:t xml:space="preserve">(Building Code) of the state of Hesse, as well as the specific development plan (</w:t>
      </w:r>
      <w:r>
        <w:rPr>
          <w:iCs/>
          <w:i/>
        </w:rPr>
        <w:t xml:space="preserve">Bebauungsplan</w:t>
      </w:r>
      <w:r>
        <w:t xml:space="preserve">) for the Frankfurt site. This Peer Review Report confirms that the submitted plans have been cross-referenced with the</w:t>
      </w:r>
      <w:r>
        <w:t xml:space="preserve"> </w:t>
      </w:r>
      <w:r>
        <w:rPr>
          <w:iCs/>
          <w:i/>
        </w:rPr>
        <w:t xml:space="preserve">Landesbauordnung Hessen</w:t>
      </w:r>
      <w:r>
        <w:t xml:space="preserve"> </w:t>
      </w:r>
      <w:r>
        <w:t xml:space="preserve">(LBO).</w:t>
      </w:r>
    </w:p>
    <w:p>
      <w:pPr>
        <w:pStyle w:val="BodyText"/>
      </w:pPr>
      <w:r>
        <w:t xml:space="preserve">Key areas of compliance include fire safety regulations (</w:t>
      </w:r>
      <w:r>
        <w:rPr>
          <w:iCs/>
          <w:i/>
        </w:rPr>
        <w:t xml:space="preserve">Brandschutz</w:t>
      </w:r>
      <w:r>
        <w:t xml:space="preserve">), accessibility standards for persons with disabilities (</w:t>
      </w:r>
      <w:r>
        <w:rPr>
          <w:iCs/>
          <w:i/>
        </w:rPr>
        <w:t xml:space="preserve">Barrierefreiheit</w:t>
      </w:r>
      <w:r>
        <w:t xml:space="preserve">), and energy efficiency requirements. The Architect has successfully integrated the requirements of the Energy Saving Ordinance (</w:t>
      </w:r>
      <w:r>
        <w:rPr>
          <w:iCs/>
          <w:i/>
        </w:rPr>
        <w:t xml:space="preserve">Energieeinsparverordnung</w:t>
      </w:r>
      <w:r>
        <w:t xml:space="preserve"> </w:t>
      </w:r>
      <w:r>
        <w:t xml:space="preserve">or EnEV), which is critical for new constructions in Frankfurt. The review notes that the building envelope design meets the stringent thermal insulation standards required to reduce the carbon footprint in the urban environment.</w:t>
      </w:r>
    </w:p>
    <w:bookmarkEnd w:id="21"/>
    <w:bookmarkStart w:id="22" w:name="urban-integration-and-contextual-design"/>
    <w:p>
      <w:pPr>
        <w:pStyle w:val="Heading2"/>
      </w:pPr>
      <w:r>
        <w:t xml:space="preserve">3. Urban Integration and Contextual Design</w:t>
      </w:r>
    </w:p>
    <w:p>
      <w:pPr>
        <w:pStyle w:val="FirstParagraph"/>
      </w:pPr>
      <w:r>
        <w:t xml:space="preserve">Frankfurt am Main is characterized by its unique juxtaposition of historic architecture and modern skyscrapers, often referred to as "Mainhattan." The Architect's proposal must respect this duality. This report evaluates how the design interacts with the surrounding streetscape and the broader city fabric.</w:t>
      </w:r>
    </w:p>
    <w:p>
      <w:pPr>
        <w:pStyle w:val="BodyText"/>
      </w:pPr>
      <w:r>
        <w:t xml:space="preserve">The design demonstrates a thoughtful approach to massing and scale. The Architect has utilized a stepped facade to mitigate the visual impact of the building's height on neighboring residential structures. This is a crucial consideration in Frankfurt, where public scrutiny regarding the skyline is high. The ground floor design incorporates transparent retail spaces that activate the street level, aligning with the city's goal of creating vibrant, pedestrian-friendly zones. The use of local materials, such as sandstone accents, further anchors the building within the regional context of Hesse.</w:t>
      </w:r>
    </w:p>
    <w:bookmarkEnd w:id="22"/>
    <w:bookmarkStart w:id="23" w:name="sustainability-and-environmental-impact"/>
    <w:p>
      <w:pPr>
        <w:pStyle w:val="Heading2"/>
      </w:pPr>
      <w:r>
        <w:t xml:space="preserve">4. Sustainability and Environmental Impact</w:t>
      </w:r>
    </w:p>
    <w:p>
      <w:pPr>
        <w:pStyle w:val="FirstParagraph"/>
      </w:pPr>
      <w:r>
        <w:t xml:space="preserve">Sustainability is a non-negotiable aspect of modern architectural practice in Germany. This Peer Review Report highlights the Architect's commitment to green building principles. The proposal includes a green roof system designed to manage stormwater runoff, a common requirement in dense urban areas like Frankfurt to prevent strain on the sewage system.</w:t>
      </w:r>
    </w:p>
    <w:p>
      <w:pPr>
        <w:pStyle w:val="BodyText"/>
      </w:pPr>
      <w:r>
        <w:t xml:space="preserve">Furthermore, the integration of photovoltaic panels and a geothermal heating system demonstrates a proactive approach to renewable energy. The Architect has provided detailed simulations showing that the building will achieve a high rating under the DGNB (German Sustainable Building Council) certification system. This aligns with Frankfurt's climate protection goals and enhances the project's marketability to environmentally conscious tenants.</w:t>
      </w:r>
    </w:p>
    <w:bookmarkEnd w:id="23"/>
    <w:bookmarkStart w:id="24" w:name="X760d589aeece0f495f277ecd7216cf67a5ef097"/>
    <w:p>
      <w:pPr>
        <w:pStyle w:val="Heading2"/>
      </w:pPr>
      <w:r>
        <w:t xml:space="preserve">5. Technical Feasibility and Structural Integrity</w:t>
      </w:r>
    </w:p>
    <w:p>
      <w:pPr>
        <w:pStyle w:val="FirstParagraph"/>
      </w:pPr>
      <w:r>
        <w:t xml:space="preserve">The technical drawings submitted by the Architect have been reviewed for feasibility. The structural system, utilizing a reinforced concrete core with steel framing, is appropriate for the height and load requirements of the project. The review confirms that the foundation design accounts for the specific soil conditions of the Frankfurt basin, ensuring long-term stability.</w:t>
      </w:r>
    </w:p>
    <w:p>
      <w:pPr>
        <w:pStyle w:val="BodyText"/>
      </w:pPr>
      <w:r>
        <w:t xml:space="preserve">Coordination between the Architect and engineering consultants appears robust. The integration of MEP (Mechanical, Electrical, and Plumbing) systems is well-detailed, minimizing potential conflicts during the construction phase. The use of Building Information Modeling (BIM) throughout the design process has facilitated a high level of precision, which is increasingly expected in major German construction projects.</w:t>
      </w:r>
    </w:p>
    <w:bookmarkEnd w:id="24"/>
    <w:bookmarkStart w:id="25" w:name="recommendations-and-conclusion"/>
    <w:p>
      <w:pPr>
        <w:pStyle w:val="Heading2"/>
      </w:pPr>
      <w:r>
        <w:t xml:space="preserve">6. Recommendations and Conclusion</w:t>
      </w:r>
    </w:p>
    <w:p>
      <w:pPr>
        <w:pStyle w:val="FirstParagraph"/>
      </w:pPr>
      <w:r>
        <w:t xml:space="preserve">Based on the findings of this Peer Review Report, the Architect's proposal is deemed largely compliant with the regulatory, aesthetic, and technical standards required for development in Frankfurt, Germany. The design successfully balances innovation with contextual sensitivity.</w:t>
      </w:r>
    </w:p>
    <w:p>
      <w:pPr>
        <w:pStyle w:val="BodyText"/>
      </w:pPr>
      <w:r>
        <w:t xml:space="preserve">However, the following recommendations are made for the next phase of development:</w:t>
      </w:r>
    </w:p>
    <w:p>
      <w:pPr>
        <w:numPr>
          <w:ilvl w:val="0"/>
          <w:numId w:val="1001"/>
        </w:numPr>
        <w:pStyle w:val="Compact"/>
      </w:pPr>
      <w:r>
        <w:t xml:space="preserve">Refine the facade detailing to ensure long-term durability against the local climate.</w:t>
      </w:r>
    </w:p>
    <w:p>
      <w:pPr>
        <w:numPr>
          <w:ilvl w:val="0"/>
          <w:numId w:val="1001"/>
        </w:numPr>
        <w:pStyle w:val="Compact"/>
      </w:pPr>
      <w:r>
        <w:t xml:space="preserve">Provide additional documentation on the lifecycle assessment of the chosen materials.</w:t>
      </w:r>
    </w:p>
    <w:p>
      <w:pPr>
        <w:numPr>
          <w:ilvl w:val="0"/>
          <w:numId w:val="1001"/>
        </w:numPr>
        <w:pStyle w:val="Compact"/>
      </w:pPr>
      <w:r>
        <w:t xml:space="preserve">Enhance the landscaping plan to include more native plant species to support local biodiversity.</w:t>
      </w:r>
    </w:p>
    <w:p>
      <w:pPr>
        <w:pStyle w:val="FirstParagraph"/>
      </w:pPr>
      <w:r>
        <w:t xml:space="preserve">In conclusion, the Architect has demonstrated a high level of professional competence. With the implementation of the suggested refinements, this project has the potential to become a significant and positive addition to the architectural landscape of Frankfurt am Main.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Frankfurt, Germany</dc:title>
  <dc:creator/>
  <dc:language>en</dc:language>
  <cp:keywords/>
  <dcterms:created xsi:type="dcterms:W3CDTF">2026-10-10T09:17:32Z</dcterms:created>
  <dcterms:modified xsi:type="dcterms:W3CDTF">2026-10-10T09:17:32Z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