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Execution of the Architect</w:t>
      </w:r>
    </w:p>
    <w:p>
      <w:pPr>
        <w:pStyle w:val="BodyText"/>
      </w:pPr>
      <w:r>
        <w:rPr>
          <w:bCs/>
          <w:b/>
        </w:rPr>
        <w:t xml:space="preserve">Location:</w:t>
      </w:r>
      <w:r>
        <w:t xml:space="preserve"> </w:t>
      </w:r>
      <w:r>
        <w:t xml:space="preserve">Ghana Accra</w:t>
      </w:r>
    </w:p>
    <w:bookmarkEnd w:id="20"/>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Senior Architects &amp; Urban Planners Association of Ghana</w:t>
      </w:r>
    </w:p>
    <w:p>
      <w:pPr>
        <w:pStyle w:val="BodyText"/>
      </w:pPr>
      <w:r>
        <w:rPr>
          <w:bCs/>
          <w:b/>
        </w:rPr>
        <w:t xml:space="preserve">Project Context:</w:t>
      </w:r>
      <w:r>
        <w:t xml:space="preserve"> </w:t>
      </w:r>
      <w:r>
        <w:t xml:space="preserve">Mixed-Use Development in East Legon, Accra</w:t>
      </w:r>
    </w:p>
    <w:p>
      <w:pPr>
        <w:pStyle w:val="BodyText"/>
      </w:pPr>
      <w:r>
        <w:rPr>
          <w:bCs/>
          <w:b/>
        </w:rPr>
        <w:t xml:space="preserve">Regulatory Framework:</w:t>
      </w:r>
      <w:r>
        <w:t xml:space="preserve"> </w:t>
      </w:r>
      <w:r>
        <w:t xml:space="preserve">Ghana Institution of Architects (GhIA) &amp; National Building Code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performance, technical proficiency, and ethical adherence of the</w:t>
      </w:r>
      <w:r>
        <w:t xml:space="preserve"> </w:t>
      </w:r>
      <w:r>
        <w:rPr>
          <w:bCs/>
          <w:b/>
        </w:rPr>
        <w:t xml:space="preserve">Architect</w:t>
      </w:r>
      <w:r>
        <w:t xml:space="preserve"> </w:t>
      </w:r>
      <w:r>
        <w:t xml:space="preserve">responsible for the recent mixed-use development project located in the vibrant district of</w:t>
      </w:r>
      <w:r>
        <w:t xml:space="preserve"> </w:t>
      </w:r>
      <w:r>
        <w:rPr>
          <w:bCs/>
          <w:b/>
        </w:rPr>
        <w:t xml:space="preserve">Ghana Accra</w:t>
      </w:r>
      <w:r>
        <w:t xml:space="preserve">. The purpose of this review is to ensure that the architectural deliverables meet the rigorous standards set by the Ghana Institution of Architects (GhIA) and align with the specific environmental, cultural, and regulatory demands of the Accra metropolitan area.</w:t>
      </w:r>
    </w:p>
    <w:p>
      <w:pPr>
        <w:pStyle w:val="BodyText"/>
      </w:pPr>
      <w:r>
        <w:t xml:space="preserve">The review panel has conducted a comprehensive analysis of the design documentation, site supervision logs, and stakeholder feedback. The overarching conclusion is that the</w:t>
      </w:r>
      <w:r>
        <w:t xml:space="preserve"> </w:t>
      </w:r>
      <w:r>
        <w:rPr>
          <w:bCs/>
          <w:b/>
        </w:rPr>
        <w:t xml:space="preserve">Architect</w:t>
      </w:r>
      <w:r>
        <w:t xml:space="preserve"> </w:t>
      </w:r>
      <w:r>
        <w:t xml:space="preserve">has demonstrated a commendable level of expertise, successfully navigating the complex urban landscape of</w:t>
      </w:r>
      <w:r>
        <w:t xml:space="preserve"> </w:t>
      </w:r>
      <w:r>
        <w:rPr>
          <w:bCs/>
          <w:b/>
        </w:rPr>
        <w:t xml:space="preserve">Ghana Accra</w:t>
      </w:r>
      <w:r>
        <w:t xml:space="preserve"> </w:t>
      </w:r>
      <w:r>
        <w:t xml:space="preserve">while maintaining high professional integrity.</w:t>
      </w:r>
    </w:p>
    <w:bookmarkEnd w:id="21"/>
    <w:bookmarkStart w:id="22" w:name="Xa1ad549e6938df067853bc2840c344af513542e"/>
    <w:p>
      <w:pPr>
        <w:pStyle w:val="Heading2"/>
      </w:pPr>
      <w:r>
        <w:t xml:space="preserve">2. Contextual Analysis: The Accra Environment</w:t>
      </w:r>
    </w:p>
    <w:p>
      <w:pPr>
        <w:pStyle w:val="FirstParagraph"/>
      </w:pPr>
      <w:r>
        <w:t xml:space="preserve">Practicing as an</w:t>
      </w:r>
      <w:r>
        <w:t xml:space="preserve"> </w:t>
      </w:r>
      <w:r>
        <w:rPr>
          <w:bCs/>
          <w:b/>
        </w:rPr>
        <w:t xml:space="preserve">Architect</w:t>
      </w:r>
      <w:r>
        <w:t xml:space="preserve"> </w:t>
      </w:r>
      <w:r>
        <w:t xml:space="preserve">in</w:t>
      </w:r>
      <w:r>
        <w:t xml:space="preserve"> </w:t>
      </w:r>
      <w:r>
        <w:rPr>
          <w:bCs/>
          <w:b/>
        </w:rPr>
        <w:t xml:space="preserve">Ghana Accra</w:t>
      </w:r>
      <w:r>
        <w:t xml:space="preserve"> </w:t>
      </w:r>
      <w:r>
        <w:t xml:space="preserve">presents unique challenges and opportunities. The city is characterized by rapid urbanization, a tropical climate requiring passive cooling strategies, and a rich cultural heritage that demands respectful integration into modern designs. This</w:t>
      </w:r>
      <w:r>
        <w:t xml:space="preserve"> </w:t>
      </w:r>
      <w:r>
        <w:rPr>
          <w:bCs/>
          <w:b/>
        </w:rPr>
        <w:t xml:space="preserve">Peer Review Report</w:t>
      </w:r>
      <w:r>
        <w:t xml:space="preserve"> </w:t>
      </w:r>
      <w:r>
        <w:t xml:space="preserve">specifically assesses how the</w:t>
      </w:r>
      <w:r>
        <w:t xml:space="preserve"> </w:t>
      </w:r>
      <w:r>
        <w:rPr>
          <w:bCs/>
          <w:b/>
        </w:rPr>
        <w:t xml:space="preserve">Architect</w:t>
      </w:r>
      <w:r>
        <w:t xml:space="preserve"> </w:t>
      </w:r>
      <w:r>
        <w:t xml:space="preserve">addressed these contextual factors.</w:t>
      </w:r>
    </w:p>
    <w:p>
      <w:pPr>
        <w:pStyle w:val="BodyText"/>
      </w:pPr>
      <w:r>
        <w:t xml:space="preserve">The review notes that the</w:t>
      </w:r>
      <w:r>
        <w:t xml:space="preserve"> </w:t>
      </w:r>
      <w:r>
        <w:rPr>
          <w:bCs/>
          <w:b/>
        </w:rPr>
        <w:t xml:space="preserve">Architect</w:t>
      </w:r>
      <w:r>
        <w:t xml:space="preserve"> </w:t>
      </w:r>
      <w:r>
        <w:t xml:space="preserve">successfully incorporated local vernacular elements into the contemporary design language. By utilizing materials such as laterite and locally sourced timber, the project not only reduced the carbon footprint associated with importing materials but also resonated with the aesthetic sensibilities of the</w:t>
      </w:r>
      <w:r>
        <w:t xml:space="preserve"> </w:t>
      </w:r>
      <w:r>
        <w:rPr>
          <w:bCs/>
          <w:b/>
        </w:rPr>
        <w:t xml:space="preserve">Ghana Accra</w:t>
      </w:r>
      <w:r>
        <w:t xml:space="preserve"> </w:t>
      </w:r>
      <w:r>
        <w:t xml:space="preserve">community. This approach demonstrates a deep understanding of the local context, a critical requirement for any</w:t>
      </w:r>
      <w:r>
        <w:t xml:space="preserve"> </w:t>
      </w:r>
      <w:r>
        <w:rPr>
          <w:bCs/>
          <w:b/>
        </w:rPr>
        <w:t xml:space="preserve">Architect</w:t>
      </w:r>
      <w:r>
        <w:t xml:space="preserve"> </w:t>
      </w:r>
      <w:r>
        <w:t xml:space="preserve">operating within the Ghanaian jurisdiction.</w:t>
      </w:r>
    </w:p>
    <w:bookmarkEnd w:id="22"/>
    <w:bookmarkStart w:id="23" w:name="technical-proficiency-and-design-quality"/>
    <w:p>
      <w:pPr>
        <w:pStyle w:val="Heading2"/>
      </w:pPr>
      <w:r>
        <w:t xml:space="preserve">3. Technical Proficiency and Design Quality</w:t>
      </w:r>
    </w:p>
    <w:p>
      <w:pPr>
        <w:pStyle w:val="FirstParagraph"/>
      </w:pPr>
      <w:r>
        <w:t xml:space="preserve">A core component of this</w:t>
      </w:r>
      <w:r>
        <w:t xml:space="preserve"> </w:t>
      </w:r>
      <w:r>
        <w:rPr>
          <w:bCs/>
          <w:b/>
        </w:rPr>
        <w:t xml:space="preserve">Peer Review Report</w:t>
      </w:r>
      <w:r>
        <w:t xml:space="preserve"> </w:t>
      </w:r>
      <w:r>
        <w:t xml:space="preserve">is the evaluation of the technical drawings and specifications provided by the</w:t>
      </w:r>
      <w:r>
        <w:t xml:space="preserve"> </w:t>
      </w:r>
      <w:r>
        <w:rPr>
          <w:bCs/>
          <w:b/>
        </w:rPr>
        <w:t xml:space="preserve">Architect</w:t>
      </w:r>
      <w:r>
        <w:t xml:space="preserve">. The panel examined the structural integrity, MEP (Mechanical, Electrical, and Plumbing) coordination, and compliance with the National Building Code of Ghana.</w:t>
      </w:r>
    </w:p>
    <w:p>
      <w:pPr>
        <w:pStyle w:val="BodyText"/>
      </w:pPr>
      <w:r>
        <w:t xml:space="preserve">The</w:t>
      </w:r>
      <w:r>
        <w:t xml:space="preserve"> </w:t>
      </w:r>
      <w:r>
        <w:rPr>
          <w:bCs/>
          <w:b/>
        </w:rPr>
        <w:t xml:space="preserve">Architect</w:t>
      </w:r>
      <w:r>
        <w:t xml:space="preserve"> </w:t>
      </w:r>
      <w:r>
        <w:t xml:space="preserve">displayed exceptional skill in space planning, optimizing the limited footprint typical of high-density areas in</w:t>
      </w:r>
      <w:r>
        <w:t xml:space="preserve"> </w:t>
      </w:r>
      <w:r>
        <w:rPr>
          <w:bCs/>
          <w:b/>
        </w:rPr>
        <w:t xml:space="preserve">Ghana Accra</w:t>
      </w:r>
      <w:r>
        <w:t xml:space="preserve">. The design effectively balances commercial viability with residential comfort. Furthermore, the integration of sustainable design principles, such as rainwater harvesting systems and solar shading devices, was executed with precision. These features are particularly relevant in</w:t>
      </w:r>
      <w:r>
        <w:t xml:space="preserve"> </w:t>
      </w:r>
      <w:r>
        <w:rPr>
          <w:bCs/>
          <w:b/>
        </w:rPr>
        <w:t xml:space="preserve">Ghana Accra</w:t>
      </w:r>
      <w:r>
        <w:t xml:space="preserve">, where water scarcity and high solar radiation are persistent environmental concerns.</w:t>
      </w:r>
    </w:p>
    <w:p>
      <w:pPr>
        <w:pStyle w:val="BodyText"/>
      </w:pPr>
      <w:r>
        <w:t xml:space="preserve">The documentation was found to be clear, comprehensive, and sufficiently detailed to guide contractors. This level of clarity is essential in the</w:t>
      </w:r>
      <w:r>
        <w:t xml:space="preserve"> </w:t>
      </w:r>
      <w:r>
        <w:rPr>
          <w:bCs/>
          <w:b/>
        </w:rPr>
        <w:t xml:space="preserve">Ghana Accra</w:t>
      </w:r>
      <w:r>
        <w:t xml:space="preserve"> </w:t>
      </w:r>
      <w:r>
        <w:t xml:space="preserve">construction market to minimize ambiguities and cost overruns during the execution phase.</w:t>
      </w:r>
    </w:p>
    <w:bookmarkEnd w:id="23"/>
    <w:bookmarkStart w:id="24" w:name="Xfd6c0bd97f3326077207f184e0151b9cadf8202"/>
    <w:p>
      <w:pPr>
        <w:pStyle w:val="Heading2"/>
      </w:pPr>
      <w:r>
        <w:t xml:space="preserve">4. Regulatory Compliance and Ethical Standards</w:t>
      </w:r>
    </w:p>
    <w:p>
      <w:pPr>
        <w:pStyle w:val="FirstParagraph"/>
      </w:pPr>
      <w:r>
        <w:t xml:space="preserve">Adherence to regulatory frameworks is non-negotiable for any</w:t>
      </w:r>
      <w:r>
        <w:t xml:space="preserve"> </w:t>
      </w:r>
      <w:r>
        <w:rPr>
          <w:bCs/>
          <w:b/>
        </w:rPr>
        <w:t xml:space="preserve">Architect</w:t>
      </w:r>
      <w:r>
        <w:t xml:space="preserve"> </w:t>
      </w:r>
      <w:r>
        <w:t xml:space="preserve">in Ghana. This</w:t>
      </w:r>
      <w:r>
        <w:t xml:space="preserve"> </w:t>
      </w:r>
      <w:r>
        <w:rPr>
          <w:bCs/>
          <w:b/>
        </w:rPr>
        <w:t xml:space="preserve">Peer Review Report</w:t>
      </w:r>
      <w:r>
        <w:t xml:space="preserve"> </w:t>
      </w:r>
      <w:r>
        <w:t xml:space="preserve">confirms that the</w:t>
      </w:r>
      <w:r>
        <w:t xml:space="preserve"> </w:t>
      </w:r>
      <w:r>
        <w:rPr>
          <w:bCs/>
          <w:b/>
        </w:rPr>
        <w:t xml:space="preserve">Architect</w:t>
      </w:r>
      <w:r>
        <w:t xml:space="preserve"> </w:t>
      </w:r>
      <w:r>
        <w:t xml:space="preserve">strictly followed the guidelines issued by the Ghana Institution of Architects (GhIA) and the Greater Accra Regional Coordinating Council (GARCC).</w:t>
      </w:r>
    </w:p>
    <w:p>
      <w:pPr>
        <w:pStyle w:val="BodyText"/>
      </w:pPr>
      <w:r>
        <w:t xml:space="preserve">The review panel verified that all necessary permits were secured prior to the commencement of construction. The</w:t>
      </w:r>
      <w:r>
        <w:t xml:space="preserve"> </w:t>
      </w:r>
      <w:r>
        <w:rPr>
          <w:bCs/>
          <w:b/>
        </w:rPr>
        <w:t xml:space="preserve">Architect</w:t>
      </w:r>
      <w:r>
        <w:t xml:space="preserve"> </w:t>
      </w:r>
      <w:r>
        <w:t xml:space="preserve">maintained transparent communication with regulatory bodies, ensuring that the project in</w:t>
      </w:r>
      <w:r>
        <w:t xml:space="preserve"> </w:t>
      </w:r>
      <w:r>
        <w:rPr>
          <w:bCs/>
          <w:b/>
        </w:rPr>
        <w:t xml:space="preserve">Ghana Accra</w:t>
      </w:r>
      <w:r>
        <w:t xml:space="preserve"> </w:t>
      </w:r>
      <w:r>
        <w:t xml:space="preserve">remained compliant throughout its lifecycle. Ethical considerations, including fair treatment of subcontractors and honest representation of costs to the client, were also upheld. This ethical stance reinforces the reputation of the</w:t>
      </w:r>
      <w:r>
        <w:t xml:space="preserve"> </w:t>
      </w:r>
      <w:r>
        <w:rPr>
          <w:bCs/>
          <w:b/>
        </w:rPr>
        <w:t xml:space="preserve">Architect</w:t>
      </w:r>
      <w:r>
        <w:t xml:space="preserve"> </w:t>
      </w:r>
      <w:r>
        <w:t xml:space="preserve">as a trustworthy professional within the</w:t>
      </w:r>
      <w:r>
        <w:t xml:space="preserve"> </w:t>
      </w:r>
      <w:r>
        <w:rPr>
          <w:bCs/>
          <w:b/>
        </w:rPr>
        <w:t xml:space="preserve">Ghana Accra</w:t>
      </w:r>
      <w:r>
        <w:t xml:space="preserve"> </w:t>
      </w:r>
      <w:r>
        <w:t xml:space="preserve">industry.</w:t>
      </w:r>
    </w:p>
    <w:bookmarkEnd w:id="24"/>
    <w:bookmarkStart w:id="25" w:name="site-supervision-and-project-management"/>
    <w:p>
      <w:pPr>
        <w:pStyle w:val="Heading2"/>
      </w:pPr>
      <w:r>
        <w:t xml:space="preserve">5. Site Supervision and Project Management</w:t>
      </w:r>
    </w:p>
    <w:p>
      <w:pPr>
        <w:pStyle w:val="FirstParagraph"/>
      </w:pPr>
      <w:r>
        <w:t xml:space="preserve">The role of the</w:t>
      </w:r>
      <w:r>
        <w:t xml:space="preserve"> </w:t>
      </w:r>
      <w:r>
        <w:rPr>
          <w:bCs/>
          <w:b/>
        </w:rPr>
        <w:t xml:space="preserve">Architect</w:t>
      </w:r>
      <w:r>
        <w:t xml:space="preserve"> </w:t>
      </w:r>
      <w:r>
        <w:t xml:space="preserve">extends beyond the drawing board to active site supervision. This</w:t>
      </w:r>
      <w:r>
        <w:t xml:space="preserve"> </w:t>
      </w:r>
      <w:r>
        <w:rPr>
          <w:bCs/>
          <w:b/>
        </w:rPr>
        <w:t xml:space="preserve">Peer Review Report</w:t>
      </w:r>
      <w:r>
        <w:t xml:space="preserve"> </w:t>
      </w:r>
      <w:r>
        <w:t xml:space="preserve">highlights the</w:t>
      </w:r>
      <w:r>
        <w:t xml:space="preserve"> </w:t>
      </w:r>
      <w:r>
        <w:rPr>
          <w:bCs/>
          <w:b/>
        </w:rPr>
        <w:t xml:space="preserve">Architect</w:t>
      </w:r>
      <w:r>
        <w:t xml:space="preserve">'s consistent presence on the construction site in</w:t>
      </w:r>
      <w:r>
        <w:t xml:space="preserve"> </w:t>
      </w:r>
      <w:r>
        <w:rPr>
          <w:bCs/>
          <w:b/>
        </w:rPr>
        <w:t xml:space="preserve">Ghana Accra</w:t>
      </w:r>
      <w:r>
        <w:t xml:space="preserve">. Regular site visits ensured that the construction work aligned with the approved design intent.</w:t>
      </w:r>
    </w:p>
    <w:p>
      <w:pPr>
        <w:pStyle w:val="BodyText"/>
      </w:pPr>
      <w:r>
        <w:t xml:space="preserve">The</w:t>
      </w:r>
      <w:r>
        <w:t xml:space="preserve"> </w:t>
      </w:r>
      <w:r>
        <w:rPr>
          <w:bCs/>
          <w:b/>
        </w:rPr>
        <w:t xml:space="preserve">Architect</w:t>
      </w:r>
      <w:r>
        <w:t xml:space="preserve"> </w:t>
      </w:r>
      <w:r>
        <w:t xml:space="preserve">demonstrated strong project management skills, effectively coordinating between the client, engineers, and contractors. In the dynamic environment of</w:t>
      </w:r>
      <w:r>
        <w:t xml:space="preserve"> </w:t>
      </w:r>
      <w:r>
        <w:rPr>
          <w:bCs/>
          <w:b/>
        </w:rPr>
        <w:t xml:space="preserve">Ghana Accra</w:t>
      </w:r>
      <w:r>
        <w:t xml:space="preserve">, where logistical challenges can arise unexpectedly, the</w:t>
      </w:r>
      <w:r>
        <w:t xml:space="preserve"> </w:t>
      </w:r>
      <w:r>
        <w:rPr>
          <w:bCs/>
          <w:b/>
        </w:rPr>
        <w:t xml:space="preserve">Architect</w:t>
      </w:r>
      <w:r>
        <w:t xml:space="preserve">'s ability to problem-solve and maintain project timelines was particularly noteworthy. The review panel observed that the</w:t>
      </w:r>
      <w:r>
        <w:t xml:space="preserve"> </w:t>
      </w:r>
      <w:r>
        <w:rPr>
          <w:bCs/>
          <w:b/>
        </w:rPr>
        <w:t xml:space="preserve">Architect</w:t>
      </w:r>
      <w:r>
        <w:t xml:space="preserve"> </w:t>
      </w:r>
      <w:r>
        <w:t xml:space="preserve">proactively addressed potential issues, such as soil stability concerns common in certain parts of Accra, thereby mitigating risks before they impacted the project schedule.</w:t>
      </w:r>
    </w:p>
    <w:bookmarkEnd w:id="25"/>
    <w:bookmarkStart w:id="26"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 panel recommends the following for the</w:t>
      </w:r>
      <w:r>
        <w:t xml:space="preserve"> </w:t>
      </w:r>
      <w:r>
        <w:rPr>
          <w:bCs/>
          <w:b/>
        </w:rPr>
        <w:t xml:space="preserve">Architect</w:t>
      </w:r>
      <w:r>
        <w:t xml:space="preserve">:</w:t>
      </w:r>
    </w:p>
    <w:p>
      <w:pPr>
        <w:numPr>
          <w:ilvl w:val="0"/>
          <w:numId w:val="1001"/>
        </w:numPr>
        <w:pStyle w:val="Compact"/>
      </w:pPr>
      <w:r>
        <w:t xml:space="preserve">Continue to prioritize sustainable design practices that are tailored to the climate of</w:t>
      </w:r>
      <w:r>
        <w:t xml:space="preserve"> </w:t>
      </w:r>
      <w:r>
        <w:rPr>
          <w:bCs/>
          <w:b/>
        </w:rPr>
        <w:t xml:space="preserve">Ghana Accra</w:t>
      </w:r>
      <w:r>
        <w:t xml:space="preserve">.</w:t>
      </w:r>
    </w:p>
    <w:p>
      <w:pPr>
        <w:numPr>
          <w:ilvl w:val="0"/>
          <w:numId w:val="1001"/>
        </w:numPr>
        <w:pStyle w:val="Compact"/>
      </w:pPr>
      <w:r>
        <w:t xml:space="preserve">Enhance digital documentation processes to further improve collaboration with international stakeholders.</w:t>
      </w:r>
    </w:p>
    <w:p>
      <w:pPr>
        <w:numPr>
          <w:ilvl w:val="0"/>
          <w:numId w:val="1001"/>
        </w:numPr>
        <w:pStyle w:val="Compact"/>
      </w:pPr>
      <w:r>
        <w:t xml:space="preserve">Maintain the high level of ethical conduct and regulatory compliance demonstrated in this project.</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Architect</w:t>
      </w:r>
      <w:r>
        <w:t xml:space="preserve"> </w:t>
      </w:r>
      <w:r>
        <w:t xml:space="preserve">has performed at a high professional standard. The project serves as a testament to the</w:t>
      </w:r>
      <w:r>
        <w:t xml:space="preserve"> </w:t>
      </w:r>
      <w:r>
        <w:rPr>
          <w:bCs/>
          <w:b/>
        </w:rPr>
        <w:t xml:space="preserve">Architect</w:t>
      </w:r>
      <w:r>
        <w:t xml:space="preserve">'s ability to deliver quality, context-sensitive, and compliant architectural solutions in</w:t>
      </w:r>
      <w:r>
        <w:t xml:space="preserve"> </w:t>
      </w:r>
      <w:r>
        <w:rPr>
          <w:bCs/>
          <w:b/>
        </w:rPr>
        <w:t xml:space="preserve">Ghana Accra</w:t>
      </w:r>
      <w:r>
        <w:t xml:space="preserve">. The panel is pleased to endorse the</w:t>
      </w:r>
      <w:r>
        <w:t xml:space="preserve"> </w:t>
      </w:r>
      <w:r>
        <w:rPr>
          <w:bCs/>
          <w:b/>
        </w:rPr>
        <w:t xml:space="preserve">Architect</w:t>
      </w:r>
      <w:r>
        <w:t xml:space="preserve">'s work and looks forward to their continued contribution to the built environment of Ghana.</w:t>
      </w:r>
    </w:p>
    <w:p>
      <w:pPr>
        <w:pStyle w:val="BodyText"/>
      </w:pPr>
      <w:r>
        <w:rPr>
          <w:bCs/>
          <w:b/>
        </w:rPr>
        <w:t xml:space="preserve">Dr. Kwame Mensah</w:t>
      </w:r>
      <w:r>
        <w:br/>
      </w:r>
      <w:r>
        <w:t xml:space="preserve">Lead Reviewer</w:t>
      </w:r>
      <w:r>
        <w:br/>
      </w:r>
      <w:r>
        <w:t xml:space="preserve">Ghana Institution of Architects</w:t>
      </w:r>
    </w:p>
    <w:p>
      <w:pPr>
        <w:pStyle w:val="BodyText"/>
      </w:pPr>
      <w:r>
        <w:rPr>
          <w:bCs/>
          <w:b/>
        </w:rPr>
        <w:t xml:space="preserve">Ms. Ama Osei</w:t>
      </w:r>
      <w:r>
        <w:br/>
      </w:r>
      <w:r>
        <w:t xml:space="preserve">Senior Urban Planner</w:t>
      </w:r>
      <w:r>
        <w:br/>
      </w:r>
      <w:r>
        <w:t xml:space="preserve">Accra Metropolitan Assembly</w:t>
      </w:r>
    </w:p>
    <w:p>
      <w:pPr>
        <w:pStyle w:val="BodyText"/>
      </w:pPr>
      <w:r>
        <w:t xml:space="preserve">© 2023 Peer Review Committee. All rights reserved. This document is confidential and intended for the use of the parties involved.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Ghana Accra</dc:title>
  <dc:creator/>
  <dc:language>en</dc:language>
  <cp:keywords/>
  <dcterms:created xsi:type="dcterms:W3CDTF">2026-10-10T06:53:53Z</dcterms:created>
  <dcterms:modified xsi:type="dcterms:W3CDTF">2026-10-10T06:53:53Z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