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t xml:space="preserve">Evaluation of Architectural Design and Compliance</w:t>
      </w:r>
    </w:p>
    <w:p>
      <w:pPr>
        <w:pStyle w:val="BodyText"/>
      </w:pPr>
      <w:r>
        <w:rPr>
          <w:bCs/>
          <w:b/>
        </w:rPr>
        <w:t xml:space="preserve">Project Location:</w:t>
      </w:r>
      <w:r>
        <w:t xml:space="preserve"> </w:t>
      </w:r>
      <w:r>
        <w:t xml:space="preserve">Indonesia Jakarta</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PR-JKT-2023-089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architectural design proposal submitted by the lead</w:t>
      </w:r>
      <w:r>
        <w:t xml:space="preserve"> </w:t>
      </w:r>
      <w:r>
        <w:rPr>
          <w:bCs/>
          <w:b/>
        </w:rPr>
        <w:t xml:space="preserve">Architect</w:t>
      </w:r>
      <w:r>
        <w:t xml:space="preserve"> </w:t>
      </w:r>
      <w:r>
        <w:t xml:space="preserve">for the proposed mixed-use development located in the Central Business District of</w:t>
      </w:r>
      <w:r>
        <w:t xml:space="preserve"> </w:t>
      </w:r>
      <w:r>
        <w:rPr>
          <w:bCs/>
          <w:b/>
        </w:rPr>
        <w:t xml:space="preserve">Indonesia Jakarta</w:t>
      </w:r>
      <w:r>
        <w:t xml:space="preserve">. The primary objective of this review is to assess the design's adherence to local building codes, environmental sustainability standards, cultural sensitivity, and structural integrity. Given the rapid urbanization and specific climatic challenges of Jakarta, the role of the</w:t>
      </w:r>
      <w:r>
        <w:t xml:space="preserve"> </w:t>
      </w:r>
      <w:r>
        <w:rPr>
          <w:bCs/>
          <w:b/>
        </w:rPr>
        <w:t xml:space="preserve">Architect</w:t>
      </w:r>
      <w:r>
        <w:t xml:space="preserve"> </w:t>
      </w:r>
      <w:r>
        <w:t xml:space="preserve">is critical in ensuring that the project contributes positively to the city's skyline while mitigating environmental risks.</w:t>
      </w:r>
    </w:p>
    <w:p>
      <w:pPr>
        <w:pStyle w:val="BodyText"/>
      </w:pPr>
      <w:r>
        <w:t xml:space="preserve">The review panel, consisting of senior professionals in structural engineering, urban planning, and environmental science, has conducted a thorough analysis of the submitted documentation. While the design demonstrates a strong aesthetic vision, several critical adjustments are required to ensure full compliance with the regulations of the Jakarta Provincial Government and to address the unique geotechnical conditions of the region.</w:t>
      </w:r>
    </w:p>
    <w:bookmarkEnd w:id="21"/>
    <w:bookmarkStart w:id="22" w:name="X23a1494ece3958e4885e703afb102f9dce7c053"/>
    <w:p>
      <w:pPr>
        <w:pStyle w:val="Heading2"/>
      </w:pPr>
      <w:r>
        <w:t xml:space="preserve">2. Contextual Analysis: The Jakarta Environment</w:t>
      </w:r>
    </w:p>
    <w:p>
      <w:pPr>
        <w:pStyle w:val="FirstParagraph"/>
      </w:pPr>
      <w:r>
        <w:t xml:space="preserve">Designing in</w:t>
      </w:r>
      <w:r>
        <w:t xml:space="preserve"> </w:t>
      </w:r>
      <w:r>
        <w:rPr>
          <w:bCs/>
          <w:b/>
        </w:rPr>
        <w:t xml:space="preserve">Indonesia Jakarta</w:t>
      </w:r>
      <w:r>
        <w:t xml:space="preserve"> </w:t>
      </w:r>
      <w:r>
        <w:t xml:space="preserve">presents a unique set of challenges that the</w:t>
      </w:r>
      <w:r>
        <w:t xml:space="preserve"> </w:t>
      </w:r>
      <w:r>
        <w:rPr>
          <w:bCs/>
          <w:b/>
        </w:rPr>
        <w:t xml:space="preserve">Architect</w:t>
      </w:r>
      <w:r>
        <w:t xml:space="preserve"> </w:t>
      </w:r>
      <w:r>
        <w:t xml:space="preserve">must navigate. Jakarta is a tropical megacity characterized by high humidity, intense rainfall, and significant ground subsidence issues. Furthermore, the city is prone to flash floods and traffic congestion. Therefore, any architectural proposal must be deeply rooted in the local context.</w:t>
      </w:r>
    </w:p>
    <w:p>
      <w:pPr>
        <w:pStyle w:val="BodyText"/>
      </w:pPr>
      <w:r>
        <w:t xml:space="preserve">The</w:t>
      </w:r>
      <w:r>
        <w:t xml:space="preserve"> </w:t>
      </w:r>
      <w:r>
        <w:rPr>
          <w:bCs/>
          <w:b/>
        </w:rPr>
        <w:t xml:space="preserve">Peer Review Report</w:t>
      </w:r>
      <w:r>
        <w:t xml:space="preserve"> </w:t>
      </w:r>
      <w:r>
        <w:t xml:space="preserve">highlights that the current design adequately addresses the tropical climate through the use of cross-ventilation strategies and shading devices. However, the integration of green spaces needs to be more robust to combat the urban heat island effect prevalent in Jakarta. The</w:t>
      </w:r>
      <w:r>
        <w:t xml:space="preserve"> </w:t>
      </w:r>
      <w:r>
        <w:rPr>
          <w:bCs/>
          <w:b/>
        </w:rPr>
        <w:t xml:space="preserve">Architect</w:t>
      </w:r>
      <w:r>
        <w:t xml:space="preserve"> </w:t>
      </w:r>
      <w:r>
        <w:t xml:space="preserve">is advised to increase the green roof coverage and incorporate permeable paving materials to assist with stormwater management, a critical requirement for any new development in this region.</w:t>
      </w:r>
    </w:p>
    <w:bookmarkEnd w:id="22"/>
    <w:bookmarkStart w:id="23" w:name="regulatory-compliance-and-building-codes"/>
    <w:p>
      <w:pPr>
        <w:pStyle w:val="Heading2"/>
      </w:pPr>
      <w:r>
        <w:t xml:space="preserve">3. Regulatory Compliance and Building Codes</w:t>
      </w:r>
    </w:p>
    <w:p>
      <w:pPr>
        <w:pStyle w:val="FirstParagraph"/>
      </w:pPr>
      <w:r>
        <w:t xml:space="preserve">A fundamental aspect of this</w:t>
      </w:r>
      <w:r>
        <w:t xml:space="preserve"> </w:t>
      </w:r>
      <w:r>
        <w:rPr>
          <w:bCs/>
          <w:b/>
        </w:rPr>
        <w:t xml:space="preserve">Peer Review Report</w:t>
      </w:r>
      <w:r>
        <w:t xml:space="preserve"> </w:t>
      </w:r>
      <w:r>
        <w:t xml:space="preserve">is the verification of compliance with Indonesian national standards (SNI) and local Jakarta regulations. The</w:t>
      </w:r>
      <w:r>
        <w:t xml:space="preserve"> </w:t>
      </w:r>
      <w:r>
        <w:rPr>
          <w:bCs/>
          <w:b/>
        </w:rPr>
        <w:t xml:space="preserve">Architect</w:t>
      </w:r>
      <w:r>
        <w:t xml:space="preserve"> </w:t>
      </w:r>
      <w:r>
        <w:t xml:space="preserve">has generally adhered to the setback requirements and floor area ratio (FAR) limits. However, discrepancies were noted regarding the fire safety egress routes.</w:t>
      </w:r>
    </w:p>
    <w:p>
      <w:pPr>
        <w:pStyle w:val="BodyText"/>
      </w:pPr>
      <w:r>
        <w:t xml:space="preserve">In</w:t>
      </w:r>
      <w:r>
        <w:t xml:space="preserve"> </w:t>
      </w:r>
      <w:r>
        <w:rPr>
          <w:bCs/>
          <w:b/>
        </w:rPr>
        <w:t xml:space="preserve">Indonesia Jakarta</w:t>
      </w:r>
      <w:r>
        <w:t xml:space="preserve">, high-density developments require rigorous fire safety protocols. The review panel found that the proposed stairwell widths in the residential towers do not fully meet the latest evacuation capacity calculations required by the local fire department. The</w:t>
      </w:r>
      <w:r>
        <w:t xml:space="preserve"> </w:t>
      </w:r>
      <w:r>
        <w:rPr>
          <w:bCs/>
          <w:b/>
        </w:rPr>
        <w:t xml:space="preserve">Architect</w:t>
      </w:r>
      <w:r>
        <w:t xml:space="preserve"> </w:t>
      </w:r>
      <w:r>
        <w:t xml:space="preserve">must revise the circulation plans to ensure that all egress paths are sufficient for the maximum occupancy load. Additionally, the use of fire-resistant materials must be explicitly detailed in the specifications to meet SNI standards for high-rise buildings.</w:t>
      </w:r>
    </w:p>
    <w:bookmarkEnd w:id="23"/>
    <w:bookmarkStart w:id="24" w:name="X8fd50093173ada053cfd8262cb5155b45d03ee5"/>
    <w:p>
      <w:pPr>
        <w:pStyle w:val="Heading2"/>
      </w:pPr>
      <w:r>
        <w:t xml:space="preserve">4. Structural Integrity and Geotechnical Considerations</w:t>
      </w:r>
    </w:p>
    <w:p>
      <w:pPr>
        <w:pStyle w:val="FirstParagraph"/>
      </w:pPr>
      <w:r>
        <w:t xml:space="preserve">Jakarta is built on soft alluvial soil, making foundation design a paramount concern. The</w:t>
      </w:r>
      <w:r>
        <w:t xml:space="preserve"> </w:t>
      </w:r>
      <w:r>
        <w:rPr>
          <w:bCs/>
          <w:b/>
        </w:rPr>
        <w:t xml:space="preserve">Architect</w:t>
      </w:r>
      <w:r>
        <w:t xml:space="preserve"> </w:t>
      </w:r>
      <w:r>
        <w:t xml:space="preserve">has collaborated with structural engineers to propose a deep pile foundation system. This</w:t>
      </w:r>
      <w:r>
        <w:t xml:space="preserve"> </w:t>
      </w:r>
      <w:r>
        <w:rPr>
          <w:bCs/>
          <w:b/>
        </w:rPr>
        <w:t xml:space="preserve">Peer Review Report</w:t>
      </w:r>
      <w:r>
        <w:t xml:space="preserve"> </w:t>
      </w:r>
      <w:r>
        <w:t xml:space="preserve">confirms that the structural strategy is sound; however, the review panel recommends a more detailed analysis of the potential impact of groundwater extraction on the building's long-term stability.</w:t>
      </w:r>
    </w:p>
    <w:p>
      <w:pPr>
        <w:pStyle w:val="BodyText"/>
      </w:pPr>
      <w:r>
        <w:t xml:space="preserve">Given the ongoing land subsidence in</w:t>
      </w:r>
      <w:r>
        <w:t xml:space="preserve"> </w:t>
      </w:r>
      <w:r>
        <w:rPr>
          <w:bCs/>
          <w:b/>
        </w:rPr>
        <w:t xml:space="preserve">Indonesia Jakarta</w:t>
      </w:r>
      <w:r>
        <w:t xml:space="preserve">, the</w:t>
      </w:r>
      <w:r>
        <w:t xml:space="preserve"> </w:t>
      </w:r>
      <w:r>
        <w:rPr>
          <w:bCs/>
          <w:b/>
        </w:rPr>
        <w:t xml:space="preserve">Architect</w:t>
      </w:r>
      <w:r>
        <w:t xml:space="preserve"> </w:t>
      </w:r>
      <w:r>
        <w:t xml:space="preserve">should consider incorporating flexible joint systems and monitoring mechanisms into the design. This proactive approach will ensure the building's resilience against differential settlement, which is a common issue in the region. The report emphasizes that the</w:t>
      </w:r>
      <w:r>
        <w:t xml:space="preserve"> </w:t>
      </w:r>
      <w:r>
        <w:rPr>
          <w:bCs/>
          <w:b/>
        </w:rPr>
        <w:t xml:space="preserve">Architect</w:t>
      </w:r>
      <w:r>
        <w:t xml:space="preserve"> </w:t>
      </w:r>
      <w:r>
        <w:t xml:space="preserve">must maintain close coordination with geotechnical consultants throughout the construction phase to adapt to any unforeseen soil conditions.</w:t>
      </w:r>
    </w:p>
    <w:bookmarkEnd w:id="24"/>
    <w:bookmarkStart w:id="25" w:name="sustainability-and-environmental-impact"/>
    <w:p>
      <w:pPr>
        <w:pStyle w:val="Heading2"/>
      </w:pPr>
      <w:r>
        <w:t xml:space="preserve">5. Sustainability and Environmental Impact</w:t>
      </w:r>
    </w:p>
    <w:p>
      <w:pPr>
        <w:pStyle w:val="FirstParagraph"/>
      </w:pPr>
      <w:r>
        <w:t xml:space="preserve">Sustainability is no longer optional in</w:t>
      </w:r>
      <w:r>
        <w:t xml:space="preserve"> </w:t>
      </w:r>
      <w:r>
        <w:rPr>
          <w:bCs/>
          <w:b/>
        </w:rPr>
        <w:t xml:space="preserve">Indonesia Jakarta</w:t>
      </w:r>
      <w:r>
        <w:t xml:space="preserve">; it is a necessity. This</w:t>
      </w:r>
      <w:r>
        <w:t xml:space="preserve"> </w:t>
      </w:r>
      <w:r>
        <w:rPr>
          <w:bCs/>
          <w:b/>
        </w:rPr>
        <w:t xml:space="preserve">Peer Review Report</w:t>
      </w:r>
      <w:r>
        <w:t xml:space="preserve"> </w:t>
      </w:r>
      <w:r>
        <w:t xml:space="preserve">evaluates the project against the Green Building Council Indonesia (GBCI) standards. The</w:t>
      </w:r>
      <w:r>
        <w:t xml:space="preserve"> </w:t>
      </w:r>
      <w:r>
        <w:rPr>
          <w:bCs/>
          <w:b/>
        </w:rPr>
        <w:t xml:space="preserve">Architect</w:t>
      </w:r>
      <w:r>
        <w:t xml:space="preserve"> </w:t>
      </w:r>
      <w:r>
        <w:t xml:space="preserve">has made commendable efforts in energy efficiency, utilizing high-performance glazing and LED lighting systems.</w:t>
      </w:r>
    </w:p>
    <w:p>
      <w:pPr>
        <w:pStyle w:val="BodyText"/>
      </w:pPr>
      <w:r>
        <w:t xml:space="preserve">However, the water management strategy requires significant improvement. Jakarta faces severe water scarcity and pollution issues. The</w:t>
      </w:r>
      <w:r>
        <w:t xml:space="preserve"> </w:t>
      </w:r>
      <w:r>
        <w:rPr>
          <w:bCs/>
          <w:b/>
        </w:rPr>
        <w:t xml:space="preserve">Architect</w:t>
      </w:r>
      <w:r>
        <w:t xml:space="preserve"> </w:t>
      </w:r>
      <w:r>
        <w:t xml:space="preserve">is strongly encouraged to integrate a comprehensive rainwater harvesting system and a greywater recycling plant into the building's infrastructure. Furthermore, the use of locally sourced materials should be prioritized to reduce the carbon footprint associated with transportation. This aligns with the broader goals of sustainable urban development in</w:t>
      </w:r>
      <w:r>
        <w:t xml:space="preserve"> </w:t>
      </w:r>
      <w:r>
        <w:rPr>
          <w:bCs/>
          <w:b/>
        </w:rPr>
        <w:t xml:space="preserve">Indonesia Jakarta</w:t>
      </w:r>
      <w:r>
        <w:t xml:space="preserve">.</w:t>
      </w:r>
    </w:p>
    <w:bookmarkEnd w:id="25"/>
    <w:bookmarkStart w:id="26" w:name="cultural-and-social-integration"/>
    <w:p>
      <w:pPr>
        <w:pStyle w:val="Heading2"/>
      </w:pPr>
      <w:r>
        <w:t xml:space="preserve">6. Cultural and Social Integration</w:t>
      </w:r>
    </w:p>
    <w:p>
      <w:pPr>
        <w:pStyle w:val="FirstParagraph"/>
      </w:pPr>
      <w:r>
        <w:t xml:space="preserve">Architecture in</w:t>
      </w:r>
      <w:r>
        <w:t xml:space="preserve"> </w:t>
      </w:r>
      <w:r>
        <w:rPr>
          <w:bCs/>
          <w:b/>
        </w:rPr>
        <w:t xml:space="preserve">Indonesia Jakarta</w:t>
      </w:r>
      <w:r>
        <w:t xml:space="preserve"> </w:t>
      </w:r>
      <w:r>
        <w:t xml:space="preserve">should reflect the rich cultural heritage of the region while embracing modernity. The</w:t>
      </w:r>
      <w:r>
        <w:t xml:space="preserve"> </w:t>
      </w:r>
      <w:r>
        <w:rPr>
          <w:bCs/>
          <w:b/>
        </w:rPr>
        <w:t xml:space="preserve">Architect</w:t>
      </w:r>
      <w:r>
        <w:t xml:space="preserve"> </w:t>
      </w:r>
      <w:r>
        <w:t xml:space="preserve">has attempted to incorporate traditional Javanese motifs into the facade design. While aesthetically pleasing, the</w:t>
      </w:r>
      <w:r>
        <w:t xml:space="preserve"> </w:t>
      </w:r>
      <w:r>
        <w:rPr>
          <w:bCs/>
          <w:b/>
        </w:rPr>
        <w:t xml:space="preserve">Peer Review Report</w:t>
      </w:r>
      <w:r>
        <w:t xml:space="preserve"> </w:t>
      </w:r>
      <w:r>
        <w:t xml:space="preserve">suggests that these elements should be more integrated into the spatial experience rather than being purely decorative.</w:t>
      </w:r>
    </w:p>
    <w:p>
      <w:pPr>
        <w:pStyle w:val="BodyText"/>
      </w:pPr>
      <w:r>
        <w:t xml:space="preserve">The design should also consider the social dynamics of Jakarta. The inclusion of public plazas and community spaces at the ground level is essential to foster social interaction and provide a buffer between the building and the busy streets. The</w:t>
      </w:r>
      <w:r>
        <w:t xml:space="preserve"> </w:t>
      </w:r>
      <w:r>
        <w:rPr>
          <w:bCs/>
          <w:b/>
        </w:rPr>
        <w:t xml:space="preserve">Architect</w:t>
      </w:r>
      <w:r>
        <w:t xml:space="preserve"> </w:t>
      </w:r>
      <w:r>
        <w:t xml:space="preserve">is advised to enhance the connectivity of the ground floor to the surrounding pedestrian network, promoting walkability and accessibility for all residents of</w:t>
      </w:r>
      <w:r>
        <w:t xml:space="preserve"> </w:t>
      </w:r>
      <w:r>
        <w:rPr>
          <w:bCs/>
          <w:b/>
        </w:rPr>
        <w:t xml:space="preserve">Indonesia Jakarta</w:t>
      </w:r>
      <w:r>
        <w:t xml:space="preserve">.</w:t>
      </w:r>
    </w:p>
    <w:bookmarkEnd w:id="26"/>
    <w:bookmarkStart w:id="27"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finds that the architectural proposal by the</w:t>
      </w:r>
      <w:r>
        <w:t xml:space="preserve"> </w:t>
      </w:r>
      <w:r>
        <w:rPr>
          <w:bCs/>
          <w:b/>
        </w:rPr>
        <w:t xml:space="preserve">Architect</w:t>
      </w:r>
      <w:r>
        <w:t xml:space="preserve"> </w:t>
      </w:r>
      <w:r>
        <w:t xml:space="preserve">is promising but requires specific modifications to ensure safety, sustainability, and contextual relevance in</w:t>
      </w:r>
      <w:r>
        <w:t xml:space="preserve"> </w:t>
      </w:r>
      <w:r>
        <w:rPr>
          <w:bCs/>
          <w:b/>
        </w:rPr>
        <w:t xml:space="preserve">Indonesia Jakarta</w:t>
      </w:r>
      <w:r>
        <w:t xml:space="preserve">. The design demonstrates a high level of professionalism and creativity, but the unique challenges of the Jakarta environment demand a rigorous and adaptive approach.</w:t>
      </w:r>
    </w:p>
    <w:p>
      <w:pPr>
        <w:pStyle w:val="BodyText"/>
      </w:pPr>
      <w:r>
        <w:t xml:space="preserve">The key recommendations for the</w:t>
      </w:r>
      <w:r>
        <w:t xml:space="preserve"> </w:t>
      </w:r>
      <w:r>
        <w:rPr>
          <w:bCs/>
          <w:b/>
        </w:rPr>
        <w:t xml:space="preserve">Architect</w:t>
      </w:r>
      <w:r>
        <w:t xml:space="preserve"> </w:t>
      </w:r>
      <w:r>
        <w:t xml:space="preserve">are as follows:</w:t>
      </w:r>
    </w:p>
    <w:p>
      <w:pPr>
        <w:numPr>
          <w:ilvl w:val="0"/>
          <w:numId w:val="1001"/>
        </w:numPr>
        <w:pStyle w:val="Compact"/>
      </w:pPr>
      <w:r>
        <w:t xml:space="preserve">Revise fire safety egress routes to comply with Jakarta's high-density building codes.</w:t>
      </w:r>
    </w:p>
    <w:p>
      <w:pPr>
        <w:numPr>
          <w:ilvl w:val="0"/>
          <w:numId w:val="1001"/>
        </w:numPr>
        <w:pStyle w:val="Compact"/>
      </w:pPr>
      <w:r>
        <w:t xml:space="preserve">Enhance the stormwater management system to mitigate flood risks.</w:t>
      </w:r>
    </w:p>
    <w:p>
      <w:pPr>
        <w:numPr>
          <w:ilvl w:val="0"/>
          <w:numId w:val="1001"/>
        </w:numPr>
        <w:pStyle w:val="Compact"/>
      </w:pPr>
      <w:r>
        <w:t xml:space="preserve">Incorporate advanced foundation monitoring to address land subsidence.</w:t>
      </w:r>
    </w:p>
    <w:p>
      <w:pPr>
        <w:numPr>
          <w:ilvl w:val="0"/>
          <w:numId w:val="1001"/>
        </w:numPr>
        <w:pStyle w:val="Compact"/>
      </w:pPr>
      <w:r>
        <w:t xml:space="preserve">Integrate water recycling systems to align with GBCI sustainability standards.</w:t>
      </w:r>
    </w:p>
    <w:p>
      <w:pPr>
        <w:numPr>
          <w:ilvl w:val="0"/>
          <w:numId w:val="1001"/>
        </w:numPr>
        <w:pStyle w:val="Compact"/>
      </w:pPr>
      <w:r>
        <w:t xml:space="preserve">Deepen the integration of cultural elements into the building's spatial design.</w:t>
      </w:r>
    </w:p>
    <w:p>
      <w:pPr>
        <w:pStyle w:val="FirstParagraph"/>
      </w:pPr>
      <w:r>
        <w:t xml:space="preserve">By addressing these points, the</w:t>
      </w:r>
      <w:r>
        <w:t xml:space="preserve"> </w:t>
      </w:r>
      <w:r>
        <w:rPr>
          <w:bCs/>
          <w:b/>
        </w:rPr>
        <w:t xml:space="preserve">Architect</w:t>
      </w:r>
      <w:r>
        <w:t xml:space="preserve"> </w:t>
      </w:r>
      <w:r>
        <w:t xml:space="preserve">will ensure that the project not only meets regulatory requirements but also stands as a landmark of responsible and innovative design in</w:t>
      </w:r>
      <w:r>
        <w:t xml:space="preserve"> </w:t>
      </w:r>
      <w:r>
        <w:rPr>
          <w:bCs/>
          <w:b/>
        </w:rPr>
        <w:t xml:space="preserve">Indonesia Jakarta</w:t>
      </w:r>
      <w:r>
        <w:t xml:space="preserve">.</w:t>
      </w:r>
    </w:p>
    <w:bookmarkEnd w:id="27"/>
    <w:p>
      <w:pPr>
        <w:pStyle w:val="BodyText"/>
      </w:pPr>
      <w:r>
        <w:rPr>
          <w:bCs/>
          <w:b/>
        </w:rPr>
        <w:t xml:space="preserve">Lead Reviewer</w:t>
      </w:r>
    </w:p>
    <w:p>
      <w:pPr>
        <w:pStyle w:val="BodyText"/>
      </w:pPr>
      <w:r>
        <w:t xml:space="preserve">Senior Architectural Consultant</w:t>
      </w:r>
    </w:p>
    <w:p>
      <w:pPr>
        <w:pStyle w:val="BodyText"/>
      </w:pPr>
      <w:r>
        <w:rPr>
          <w:bCs/>
          <w:b/>
        </w:rPr>
        <w:t xml:space="preserve">Project Architect</w:t>
      </w:r>
    </w:p>
    <w:p>
      <w:pPr>
        <w:pStyle w:val="BodyText"/>
      </w:pPr>
      <w:r>
        <w:t xml:space="preserve">Principal Architect</w:t>
      </w:r>
    </w:p>
    <w:p>
      <w:pPr>
        <w:pStyle w:val="BodyText"/>
      </w:pPr>
      <w:r>
        <w:t xml:space="preserve">This</w:t>
      </w:r>
      <w:r>
        <w:t xml:space="preserve"> </w:t>
      </w:r>
      <w:r>
        <w:rPr>
          <w:bCs/>
          <w:b/>
        </w:rPr>
        <w:t xml:space="preserve">Peer Review Report</w:t>
      </w:r>
      <w:r>
        <w:t xml:space="preserve"> </w:t>
      </w:r>
      <w:r>
        <w:t xml:space="preserve">is confidential and intended solely for the use of the project stakeholders involved in the development in</w:t>
      </w:r>
      <w:r>
        <w:t xml:space="preserve"> </w:t>
      </w:r>
      <w:r>
        <w:rPr>
          <w:bCs/>
          <w:b/>
        </w:rPr>
        <w:t xml:space="preserve">Indonesia Jakarta</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Indonesia Jakarta</dc:title>
  <dc:creator/>
  <dc:language>en</dc:language>
  <cp:keywords/>
  <dcterms:created xsi:type="dcterms:W3CDTF">2026-10-10T13:53:07Z</dcterms:created>
  <dcterms:modified xsi:type="dcterms:W3CDTF">2026-10-10T13:53:07Z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