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Architectural</w:t>
      </w:r>
      <w:r>
        <w:t xml:space="preserve"> </w:t>
      </w:r>
      <w:r>
        <w:t xml:space="preserve">Practice</w:t>
      </w:r>
      <w:r>
        <w:t xml:space="preserve"> </w:t>
      </w:r>
      <w:r>
        <w:t xml:space="preserve">in</w:t>
      </w:r>
      <w:r>
        <w:t xml:space="preserve"> </w:t>
      </w:r>
      <w:r>
        <w:t xml:space="preserve">Japan</w:t>
      </w:r>
      <w:r>
        <w:t xml:space="preserve"> </w:t>
      </w:r>
      <w:r>
        <w:t xml:space="preserve">Osaka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Architectural Design and Regulatory Compliance Assessment</w:t>
      </w:r>
    </w:p>
    <w:p>
      <w:pPr>
        <w:pStyle w:val="BodyText"/>
      </w:pPr>
      <w:r>
        <w:rPr>
          <w:bCs/>
          <w:b/>
        </w:rPr>
        <w:t xml:space="preserve">Location:</w:t>
      </w:r>
      <w:r>
        <w:t xml:space="preserve"> </w:t>
      </w:r>
      <w:r>
        <w:t xml:space="preserve">Japan Osaka (Osaka Prefecture)</w:t>
      </w:r>
    </w:p>
    <w:bookmarkEnd w:id="20"/>
    <w:p>
      <w:pPr>
        <w:pStyle w:val="BodyText"/>
      </w:pPr>
      <w:r>
        <w:rPr>
          <w:bCs/>
          <w:b/>
        </w:rPr>
        <w:t xml:space="preserve">Date:</w:t>
      </w:r>
      <w:r>
        <w:t xml:space="preserve"> </w:t>
      </w:r>
      <w:r>
        <w:t xml:space="preserve">October 24, 2023</w:t>
      </w:r>
    </w:p>
    <w:p>
      <w:pPr>
        <w:pStyle w:val="BodyText"/>
      </w:pPr>
      <w:r>
        <w:rPr>
          <w:bCs/>
          <w:b/>
        </w:rPr>
        <w:t xml:space="preserve">Project ID:</w:t>
      </w:r>
      <w:r>
        <w:t xml:space="preserve"> </w:t>
      </w:r>
      <w:r>
        <w:t xml:space="preserve">OSA-ARC-2023-089</w:t>
      </w:r>
    </w:p>
    <w:p>
      <w:pPr>
        <w:pStyle w:val="BodyText"/>
      </w:pPr>
      <w:r>
        <w:rPr>
          <w:bCs/>
          <w:b/>
        </w:rPr>
        <w:t xml:space="preserve">Reviewer:</w:t>
      </w:r>
      <w:r>
        <w:t xml:space="preserve"> </w:t>
      </w:r>
      <w:r>
        <w:t xml:space="preserve">Senior Architectural Board</w:t>
      </w:r>
    </w:p>
    <w:bookmarkStart w:id="21" w:name="executive-summary"/>
    <w:p>
      <w:pPr>
        <w:pStyle w:val="Heading2"/>
      </w:pPr>
      <w:r>
        <w:t xml:space="preserve">1. Executive Summary</w:t>
      </w:r>
    </w:p>
    <w:p>
      <w:pPr>
        <w:pStyle w:val="FirstParagraph"/>
      </w:pPr>
      <w:r>
        <w:t xml:space="preserve">This Peer Review Report serves as a comprehensive evaluation of the architectural proposal submitted for the mixed-use development project located in the Chuo Ward of Japan Osaka. The primary objective of this review is to assess the design's adherence to local building codes, structural integrity, aesthetic harmony with the Osaka urban landscape, and sustainability standards. As an Architect operating within the rigorous regulatory environment of Japan, the submission has been scrutinized against the Building Standards Law (Kenchiku Kijun Hou) and specific municipal ordinances of Osaka City.</w:t>
      </w:r>
    </w:p>
    <w:p>
      <w:pPr>
        <w:pStyle w:val="BodyText"/>
      </w:pPr>
      <w:r>
        <w:t xml:space="preserve">The review panel acknowledges the innovative approach taken by the design team, particularly regarding the integration of traditional Japanese spatial concepts with modern high-density urban requirements. However, several critical areas require revision to ensure full compliance and optimal performance within the unique climatic and seismic context of Osaka.</w:t>
      </w:r>
    </w:p>
    <w:bookmarkEnd w:id="21"/>
    <w:bookmarkStart w:id="22" w:name="regulatory-compliance-and-zoning"/>
    <w:p>
      <w:pPr>
        <w:pStyle w:val="Heading2"/>
      </w:pPr>
      <w:r>
        <w:t xml:space="preserve">2. Regulatory Compliance and Zoning</w:t>
      </w:r>
    </w:p>
    <w:p>
      <w:pPr>
        <w:pStyle w:val="FirstParagraph"/>
      </w:pPr>
      <w:r>
        <w:t xml:space="preserve">The first phase of the Peer Review Report focused on zoning regulations specific to Japan Osaka. The proposed site falls under a "Quasi-Residential Zone" with specific height restrictions and floor area ratios (FAR). The Architect's initial proposal slightly exceeded the allowable building coverage ratio. In the dense urban fabric of Osaka, strict adherence to these ratios is non-negotiable to maintain fire safety access and neighborhood sunlight rights.</w:t>
      </w:r>
    </w:p>
    <w:p>
      <w:pPr>
        <w:pStyle w:val="BodyText"/>
      </w:pPr>
      <w:r>
        <w:t xml:space="preserve">Furthermore, the review examined the "Setback" requirements. The design must ensure adequate distance from property lines to facilitate emergency vehicle access, a critical consideration in the narrow street networks often found in Osaka. The Architect is required to adjust the ground floor footprint to comply with the Osaka City Building Ordinance. Additionally, the review highlighted the need for a detailed "Sunlight Impact Assessment," as Osaka regulations are stringent regarding the obstruction of sunlight to neighboring properties, particularly during the winter solstice.</w:t>
      </w:r>
    </w:p>
    <w:bookmarkEnd w:id="22"/>
    <w:bookmarkStart w:id="23" w:name="structural-integrity-and-seismic-design"/>
    <w:p>
      <w:pPr>
        <w:pStyle w:val="Heading2"/>
      </w:pPr>
      <w:r>
        <w:t xml:space="preserve">3. Structural Integrity and Seismic Design</w:t>
      </w:r>
    </w:p>
    <w:p>
      <w:pPr>
        <w:pStyle w:val="FirstParagraph"/>
      </w:pPr>
      <w:r>
        <w:t xml:space="preserve">Given the geographical location of Japan Osaka, seismic resilience is the paramount concern for any Architect. This Peer Review Report places significant emphasis on the structural engineering aspects of the proposal. The design utilizes a steel moment-resisting frame, which is appropriate; however, the damping systems proposed require further validation.</w:t>
      </w:r>
    </w:p>
    <w:p>
      <w:pPr>
        <w:pStyle w:val="BodyText"/>
      </w:pPr>
      <w:r>
        <w:t xml:space="preserve">The review panel recommends the integration of advanced viscous dampers or base isolation systems to mitigate the effects of potential high-magnitude earthquakes. The Architect must provide updated structural calculations demonstrating that the building can withstand the seismic coefficients defined in the latest Japanese Building Standards. The report notes that while the aesthetic vision is strong, it must not compromise the structural redundancy required for life safety in a seismically active region like Osaka.</w:t>
      </w:r>
    </w:p>
    <w:bookmarkEnd w:id="23"/>
    <w:bookmarkStart w:id="24" w:name="architectural-design-and-urban-context"/>
    <w:p>
      <w:pPr>
        <w:pStyle w:val="Heading2"/>
      </w:pPr>
      <w:r>
        <w:t xml:space="preserve">4. Architectural Design and Urban Context</w:t>
      </w:r>
    </w:p>
    <w:p>
      <w:pPr>
        <w:pStyle w:val="FirstParagraph"/>
      </w:pPr>
      <w:r>
        <w:t xml:space="preserve">From a design perspective, the Peer Review Report evaluates how the project interacts with the surrounding environment of Japan Osaka. Osaka is known for its vibrant, commercial energy mixed with historical districts. The Architect's proposal attempts to bridge this gap through the use of local materials, such as reclaimed wood and stone, which is commendable.</w:t>
      </w:r>
    </w:p>
    <w:p>
      <w:pPr>
        <w:pStyle w:val="BodyText"/>
      </w:pPr>
      <w:r>
        <w:t xml:space="preserve">However, the facade treatment on the north elevation appears disconnected from the neighboring heritage structures. The review suggests a more contextual approach to the facade materials to ensure the building respects the visual continuity of the street. The Architect should consider the "Street Wall" concept prevalent in Osaka's urban planning, ensuring that the ground floor activation encourages pedestrian engagement and contributes to the lively street life characteristic of the city.</w:t>
      </w:r>
    </w:p>
    <w:bookmarkEnd w:id="24"/>
    <w:bookmarkStart w:id="25" w:name="X21b9cf0ed2648f2ed3456d78209be72e57d88e3"/>
    <w:p>
      <w:pPr>
        <w:pStyle w:val="Heading2"/>
      </w:pPr>
      <w:r>
        <w:t xml:space="preserve">5. Sustainability and Environmental Performance</w:t>
      </w:r>
    </w:p>
    <w:p>
      <w:pPr>
        <w:pStyle w:val="FirstParagraph"/>
      </w:pPr>
      <w:r>
        <w:t xml:space="preserve">Sustainability is a growing priority in Japan Osaka, driven by both national goals and local initiatives. This Peer Review Report assesses the project's environmental impact. The proposal includes solar panels and a rainwater harvesting system, which are positive steps. However, the thermal performance of the building envelope needs improvement.</w:t>
      </w:r>
    </w:p>
    <w:p>
      <w:pPr>
        <w:pStyle w:val="BodyText"/>
      </w:pPr>
      <w:r>
        <w:t xml:space="preserve">Osaka experiences hot, humid summers and mild winters. The current glazing ratio on the south and west facades is too high, which will lead to excessive cooling loads. The Architect is advised to incorporate high-performance low-E glass and external shading devices, such as brise-soleil, to reduce solar heat gain. Additionally, the review recommends pursuing certification under the CASBEE (Comprehensive Assessment System for Built Environment Efficiency) to demonstrate a commitment to sustainable architecture in Japan.</w:t>
      </w:r>
    </w:p>
    <w:bookmarkEnd w:id="25"/>
    <w:bookmarkStart w:id="27" w:name="fire-safety-and-evacuation"/>
    <w:p>
      <w:pPr>
        <w:pStyle w:val="Heading2"/>
      </w:pPr>
      <w:r>
        <w:t xml:space="preserve">6. Fire Safety and Evacuation</w:t>
      </w:r>
    </w:p>
    <w:p>
      <w:pPr>
        <w:pStyle w:val="FirstParagraph"/>
      </w:pPr>
      <w:r>
        <w:t xml:space="preserve">Fire safety regulations in Japan are among the strictest in the world. The Peer Review Report identified potential bottlenecks in the evacuation routes on the upper floors. The Architect must ensure that all stairwells are pressurized and that the width of the corridors meets the minimum requirements based on the occupant load. Furthermore, the placement of fire hydrants and access points for the Osaka Fire Department must be clearly marked and unobstructed in the final site plan.</w:t>
      </w:r>
    </w:p>
    <w:bookmarkStart w:id="26" w:name="conclusion-and-recommendations"/>
    <w:p>
      <w:pPr>
        <w:pStyle w:val="Heading3"/>
      </w:pPr>
      <w:r>
        <w:t xml:space="preserve">7. Conclusion and Recommendations</w:t>
      </w:r>
    </w:p>
    <w:p>
      <w:pPr>
        <w:pStyle w:val="FirstParagraph"/>
      </w:pPr>
      <w:r>
        <w:t xml:space="preserve">In conclusion, this Peer Review Report finds the architectural proposal for the Japan Osaka project to be conceptually strong but technically deficient in several key areas. The Architect is required to address the following before proceeding to the permitting stage:</w:t>
      </w:r>
    </w:p>
    <w:p>
      <w:pPr>
        <w:numPr>
          <w:ilvl w:val="0"/>
          <w:numId w:val="1001"/>
        </w:numPr>
        <w:pStyle w:val="Compact"/>
      </w:pPr>
      <w:r>
        <w:t xml:space="preserve">Revise the building footprint to comply with Osaka City zoning and coverage ratios.</w:t>
      </w:r>
    </w:p>
    <w:p>
      <w:pPr>
        <w:numPr>
          <w:ilvl w:val="0"/>
          <w:numId w:val="1001"/>
        </w:numPr>
        <w:pStyle w:val="Compact"/>
      </w:pPr>
      <w:r>
        <w:t xml:space="preserve">Enhance the seismic design with advanced damping systems and provide updated calculations.</w:t>
      </w:r>
    </w:p>
    <w:p>
      <w:pPr>
        <w:numPr>
          <w:ilvl w:val="0"/>
          <w:numId w:val="1001"/>
        </w:numPr>
        <w:pStyle w:val="Compact"/>
      </w:pPr>
      <w:r>
        <w:t xml:space="preserve">Modify the facade design to better integrate with the local urban context.</w:t>
      </w:r>
    </w:p>
    <w:p>
      <w:pPr>
        <w:numPr>
          <w:ilvl w:val="0"/>
          <w:numId w:val="1001"/>
        </w:numPr>
        <w:pStyle w:val="Compact"/>
      </w:pPr>
      <w:r>
        <w:t xml:space="preserve">Improve the building envelope's thermal performance to reduce energy consumption.</w:t>
      </w:r>
    </w:p>
    <w:p>
      <w:pPr>
        <w:numPr>
          <w:ilvl w:val="0"/>
          <w:numId w:val="1001"/>
        </w:numPr>
        <w:pStyle w:val="Compact"/>
      </w:pPr>
      <w:r>
        <w:t xml:space="preserve">Optimize evacuation routes to meet strict Japanese fire safety codes.</w:t>
      </w:r>
    </w:p>
    <w:p>
      <w:pPr>
        <w:pStyle w:val="FirstParagraph"/>
      </w:pPr>
      <w:r>
        <w:t xml:space="preserve">The review panel looks forward to receiving the revised drawings and documentation. With these adjustments, the project has the potential to become a landmark of modern, resilient, and contextually sensitive architecture in Japan Osaka.</w:t>
      </w:r>
    </w:p>
    <w:bookmarkEnd w:id="26"/>
    <w:p>
      <w:pPr>
        <w:pStyle w:val="BodyText"/>
      </w:pPr>
      <w:r>
        <w:rPr>
          <w:bCs/>
          <w:b/>
        </w:rPr>
        <w:t xml:space="preserve">Approved by:</w:t>
      </w:r>
      <w:r>
        <w:br/>
      </w:r>
      <w:r>
        <w:t xml:space="preserve">Architectural Peer Review Board</w:t>
      </w:r>
      <w:r>
        <w:br/>
      </w:r>
      <w:r>
        <w:t xml:space="preserve">Osaka Regional Office</w:t>
      </w:r>
      <w:r>
        <w:br/>
      </w:r>
      <w:r>
        <w:t xml:space="preserve">Japan</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Architectural Practice in Japan Osaka</dc:title>
  <dc:creator/>
  <dc:language>en</dc:language>
  <cp:keywords/>
  <dcterms:created xsi:type="dcterms:W3CDTF">2026-10-10T09:17:05Z</dcterms:created>
  <dcterms:modified xsi:type="dcterms:W3CDTF">2026-10-10T09:17:05Z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