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6230639f022832fef0f0e671aaa35c2ba94a278"/>
    <w:p>
      <w:pPr>
        <w:pStyle w:val="Heading1"/>
      </w:pPr>
      <w:r>
        <w:t xml:space="preserve">Peer Review Report: Architectural Practice</w:t>
      </w:r>
    </w:p>
    <w:p>
      <w:pPr>
        <w:pStyle w:val="FirstParagraph"/>
      </w:pPr>
      <w:r>
        <w:rPr>
          <w:bCs/>
          <w:b/>
        </w:rPr>
        <w:t xml:space="preserve">Subject:</w:t>
      </w:r>
      <w:r>
        <w:t xml:space="preserve"> </w:t>
      </w:r>
      <w:r>
        <w:t xml:space="preserve">Evaluation of Architectural Design and Professional Practice</w:t>
      </w:r>
    </w:p>
    <w:p>
      <w:pPr>
        <w:pStyle w:val="BodyText"/>
      </w:pPr>
      <w:r>
        <w:rPr>
          <w:bCs/>
          <w:b/>
        </w:rPr>
        <w:t xml:space="preserve">Location of Practice:</w:t>
      </w:r>
      <w:r>
        <w:t xml:space="preserve"> </w:t>
      </w:r>
      <w:r>
        <w:t xml:space="preserve">Sri Lanka Colombo</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Peer Review Panel</w:t>
      </w:r>
    </w:p>
    <w:p>
      <w:pPr>
        <w:pStyle w:val="BodyText"/>
      </w:pPr>
      <w:r>
        <w:rPr>
          <w:bCs/>
          <w:b/>
        </w:rPr>
        <w:t xml:space="preserve">Scope:</w:t>
      </w:r>
      <w:r>
        <w:t xml:space="preserve"> </w:t>
      </w:r>
      <w:r>
        <w:t xml:space="preserve">Compliance with local regulations, sustainability, cultural context, and technical excellence.</w:t>
      </w:r>
    </w:p>
    <w:bookmarkStart w:id="20" w:name="X01c8309df03ff07ef1dda92e47482c172581c09"/>
    <w:p>
      <w:pPr>
        <w:pStyle w:val="Heading2"/>
      </w:pPr>
      <w:r>
        <w:t xml:space="preserve">1. Introduction and Scope of the Peer Review Report</w:t>
      </w:r>
    </w:p>
    <w:p>
      <w:pPr>
        <w:pStyle w:val="FirstParagraph"/>
      </w:pPr>
      <w:r>
        <w:t xml:space="preserve">This Peer Review Report serves as a formal assessment of the architectural work submitted by the practicing Architect for a proposed development project located in the urban center of Sri Lanka Colombo. The primary objective of this review is to ensure that the design proposals align with the rigorous standards expected of professional practice in the region. Given the rapid urbanization and unique environmental challenges facing Sri Lanka Colombo, this document evaluates the Architect’s ability to balance modern functionality with the preservation of local heritage and ecological integrity.</w:t>
      </w:r>
    </w:p>
    <w:p>
      <w:pPr>
        <w:pStyle w:val="BodyText"/>
      </w:pPr>
      <w:r>
        <w:t xml:space="preserve">The review panel has examined the submitted drawings, specifications, and design narratives. The focus is on verifying that the Architect has adhered to the National Building Code of Sri Lanka, local municipal bylaws of the Colombo Municipal Council, and international best practices for sustainable design. This report provides a critical analysis of the project's viability, safety, and aesthetic contribution to the Colombo skyline.</w:t>
      </w:r>
    </w:p>
    <w:bookmarkEnd w:id="20"/>
    <w:bookmarkStart w:id="21" w:name="Xde5ef2af61a18063ec2d88348fe1ded493de23a"/>
    <w:p>
      <w:pPr>
        <w:pStyle w:val="Heading2"/>
      </w:pPr>
      <w:r>
        <w:t xml:space="preserve">2. Contextual Analysis: The Sri Lanka Colombo Environment</w:t>
      </w:r>
    </w:p>
    <w:p>
      <w:pPr>
        <w:pStyle w:val="FirstParagraph"/>
      </w:pPr>
      <w:r>
        <w:t xml:space="preserve">Any Architect practicing in Sri Lanka Colombo must demonstrate a profound understanding of the local context. The review highlights that the proposed design acknowledges the dense urban fabric of Colombo. The Architect has appropriately considered the tropical climate, characterized by high humidity and heavy monsoon rains. The building envelope design shows a commendable effort to utilize passive cooling strategies, which are essential for energy efficiency in Sri Lanka Colombo.</w:t>
      </w:r>
    </w:p>
    <w:p>
      <w:pPr>
        <w:pStyle w:val="BodyText"/>
      </w:pPr>
      <w:r>
        <w:t xml:space="preserve">Furthermore, the report notes the Architect’s sensitivity to the cultural landscape. Colombo is a city where colonial history intersects with modern development. The design proposal respects the scale and rhythm of the surrounding streetscape, ensuring that the new structure does not dominate its neighbors inappropriately. The integration of traditional vernacular elements, such as deep overhangs and cross-ventilation corridors, demonstrates that the Architect is not merely importing foreign concepts but is adapting them to the specific needs of Sri Lanka Colombo.</w:t>
      </w:r>
    </w:p>
    <w:bookmarkEnd w:id="21"/>
    <w:bookmarkStart w:id="22" w:name="X724babb4ebd4b9fad1136d274ec698810bc5e91"/>
    <w:p>
      <w:pPr>
        <w:pStyle w:val="Heading2"/>
      </w:pPr>
      <w:r>
        <w:t xml:space="preserve">3. Regulatory Compliance and Technical Standards</w:t>
      </w:r>
    </w:p>
    <w:p>
      <w:pPr>
        <w:pStyle w:val="FirstParagraph"/>
      </w:pPr>
      <w:r>
        <w:t xml:space="preserve">A critical component of this Peer Review Report is the verification of regulatory compliance. The Architect has been evaluated against the strict zoning regulations enforced in Sri Lanka Colombo. The review confirms that the building footprint, height restrictions, and setback requirements comply with the current development control regulations.</w:t>
      </w:r>
    </w:p>
    <w:p>
      <w:pPr>
        <w:pStyle w:val="BodyText"/>
      </w:pPr>
      <w:r>
        <w:t xml:space="preserve">Structural integrity is paramount, particularly given the seismic considerations relevant to the region. The Architect has collaborated effectively with structural engineers to ensure that the design meets the safety standards mandated by the Department of Building Control. Additionally, the fire safety measures proposed, including evacuation routes and fire-resistant materials, are adequate for the occupancy type. The report commends the Architect for their proactive approach to navigating the complex approval processes typical of Sri Lanka Colombo.</w:t>
      </w:r>
    </w:p>
    <w:bookmarkEnd w:id="22"/>
    <w:bookmarkStart w:id="23" w:name="sustainability-and-environmental-impact"/>
    <w:p>
      <w:pPr>
        <w:pStyle w:val="Heading2"/>
      </w:pPr>
      <w:r>
        <w:t xml:space="preserve">4. Sustainability and Environmental Impact</w:t>
      </w:r>
    </w:p>
    <w:p>
      <w:pPr>
        <w:pStyle w:val="FirstParagraph"/>
      </w:pPr>
      <w:r>
        <w:t xml:space="preserve">Sustainability is no longer optional for an Architect working in Sri Lanka Colombo; it is a necessity. This Peer Review Report places significant weight on the environmental performance of the proposed design. The Architect has incorporated green building principles, including rainwater harvesting systems and solar shading devices. These features are vital for mitigating the impact of urban heat islands and managing stormwater runoff in Colombo’s often congested drainage systems.</w:t>
      </w:r>
    </w:p>
    <w:p>
      <w:pPr>
        <w:pStyle w:val="BodyText"/>
      </w:pPr>
      <w:r>
        <w:t xml:space="preserve">The use of locally sourced materials has been noted as a positive step. By prioritizing materials available within Sri Lanka, the Architect reduces the carbon footprint associated with transportation and supports the local economy. The review panel recommends that the Architect further explore the use of recycled materials in the interior fit-out to enhance the project’s sustainability credentials.</w:t>
      </w:r>
    </w:p>
    <w:bookmarkEnd w:id="23"/>
    <w:bookmarkStart w:id="24" w:name="design-quality-and-innovation"/>
    <w:p>
      <w:pPr>
        <w:pStyle w:val="Heading2"/>
      </w:pPr>
      <w:r>
        <w:t xml:space="preserve">5. Design Quality and Innovation</w:t>
      </w:r>
    </w:p>
    <w:p>
      <w:pPr>
        <w:pStyle w:val="FirstParagraph"/>
      </w:pPr>
      <w:r>
        <w:t xml:space="preserve">From an aesthetic perspective, the Architect has delivered a design that is both innovative and functional. The spatial organization promotes natural light and ventilation, reducing reliance on artificial systems. The façade design is visually engaging, contributing positively to the architectural identity of Sri Lanka Colombo. The Peer Review Report acknowledges the Architect’s skill in creating flexible spaces that can adapt to future changes in usage, a crucial consideration for long-term viability in a dynamic city like Colombo.</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Architect has demonstrated a high level of professional competence. The design is well-suited to the environmental, cultural, and regulatory context of Sri Lanka Colombo. However, the panel recommends minor adjustments to the landscaping plan to enhance biodiversity and further refine the shading devices on the western façade to optimize thermal comfort.</w:t>
      </w:r>
    </w:p>
    <w:p>
      <w:pPr>
        <w:pStyle w:val="BodyText"/>
      </w:pPr>
      <w:r>
        <w:t xml:space="preserve">The Architect is encouraged to maintain this standard of excellence, as the built environment of Sri Lanka Colombo relies on the foresight and responsibility of its practitioners. This report serves as a testament to the importance of rigorous peer review in ensuring that architectural practice contributes positively to the nation’s development.</w:t>
      </w:r>
    </w:p>
    <w:bookmarkEnd w:id="25"/>
    <w:p>
      <w:pPr>
        <w:pStyle w:val="BodyText"/>
      </w:pPr>
      <w:r>
        <w:rPr>
          <w:bCs/>
          <w:b/>
        </w:rPr>
        <w:t xml:space="preserve">Approved by:</w:t>
      </w:r>
    </w:p>
    <w:p>
      <w:pPr>
        <w:pStyle w:val="BodyText"/>
      </w:pPr>
      <w:r>
        <w:t xml:space="preserve">__________________________</w:t>
      </w:r>
    </w:p>
    <w:p>
      <w:pPr>
        <w:pStyle w:val="BodyText"/>
      </w:pPr>
      <w:r>
        <w:t xml:space="preserve">Lead Reviewer, Architectural Peer Review Board</w:t>
      </w:r>
    </w:p>
    <w:p>
      <w:pPr>
        <w:pStyle w:val="BodyText"/>
      </w:pPr>
      <w:r>
        <w:t xml:space="preserve">Sri Lanka Colombo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Sri Lanka Colombo</dc:title>
  <dc:creator/>
  <dc:language>en</dc:language>
  <cp:keywords/>
  <dcterms:created xsi:type="dcterms:W3CDTF">2026-10-10T07:34:19Z</dcterms:created>
  <dcterms:modified xsi:type="dcterms:W3CDTF">2026-10-10T07:34:19Z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