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Role</w:t>
      </w:r>
      <w:r>
        <w:t xml:space="preserve"> </w:t>
      </w:r>
      <w:r>
        <w:t xml:space="preserve">in</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Independent Scientific Panel</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scientific contributions, and operational efficiency of the Astronomer assigned to the research initiative in Colombia Medellín. The review focuses on the candidate's ability to conduct high-quality astronomical research, manage observational equipment, and collaborate effectively within the local scientific community. The findings indicate that the Astronomer has demonstrated exceptional technical skills and a deep understanding of the unique observational conditions in the Medellín region.</w:t>
      </w:r>
    </w:p>
    <w:bookmarkEnd w:id="21"/>
    <w:bookmarkStart w:id="22" w:name="introduction"/>
    <w:p>
      <w:pPr>
        <w:pStyle w:val="Heading2"/>
      </w:pPr>
      <w:r>
        <w:t xml:space="preserve">2. Introduction</w:t>
      </w:r>
    </w:p>
    <w:p>
      <w:pPr>
        <w:pStyle w:val="FirstParagraph"/>
      </w:pPr>
      <w:r>
        <w:t xml:space="preserve">The role of the Astronomer in Colombia Medellín is critical for advancing our understanding of the universe through ground-based observations. This report provides a comprehensive assessment of the Astronomer's work over the past year, highlighting key achievements, areas for improvement, and recommendations for future development. The review process involved an analysis of research outputs, peer feedback, and direct observations of the Astronomer's work practices.</w:t>
      </w:r>
    </w:p>
    <w:bookmarkEnd w:id="22"/>
    <w:bookmarkStart w:id="23" w:name="methodology"/>
    <w:p>
      <w:pPr>
        <w:pStyle w:val="Heading2"/>
      </w:pPr>
      <w:r>
        <w:t xml:space="preserve">3. Methodology</w:t>
      </w:r>
    </w:p>
    <w:p>
      <w:pPr>
        <w:pStyle w:val="FirstParagraph"/>
      </w:pPr>
      <w:r>
        <w:t xml:space="preserve">The Peer Review Report was conducted using a multi-faceted approach. First, we reviewed all published papers, conference presentations, and technical reports authored or co-authored by the Astronomer. Second, we gathered feedback from colleagues, collaborators, and students who have worked closely with the Astronomer in Colombia Medellín. Third, we conducted site visits to observe the Astronomer's work in action, including telescope operations and data analysis sessions. Finally, we compared the Astronomer's performance against established benchmarks for professional astronomers in similar roles.</w:t>
      </w:r>
    </w:p>
    <w:bookmarkEnd w:id="23"/>
    <w:bookmarkStart w:id="24" w:name="scientific-contributions"/>
    <w:p>
      <w:pPr>
        <w:pStyle w:val="Heading2"/>
      </w:pPr>
      <w:r>
        <w:t xml:space="preserve">4. Scientific Contributions</w:t>
      </w:r>
    </w:p>
    <w:p>
      <w:pPr>
        <w:pStyle w:val="FirstParagraph"/>
      </w:pPr>
      <w:r>
        <w:t xml:space="preserve">The Astronomer has made significant contributions to the field of astronomy, particularly in the areas of stellar evolution and exoplanet detection. Their research has been published in reputable journals, and they have presented their findings at international conferences. The Astronomer's work has also contributed to the development of new observational techniques that take advantage of the unique atmospheric conditions in Colombia Medellín. These contributions have enhanced the reputation of the research institution and have attracted additional funding and collaborations.</w:t>
      </w:r>
    </w:p>
    <w:bookmarkEnd w:id="24"/>
    <w:bookmarkStart w:id="25" w:name="technical-skills"/>
    <w:p>
      <w:pPr>
        <w:pStyle w:val="Heading2"/>
      </w:pPr>
      <w:r>
        <w:t xml:space="preserve">5. Technical Skills</w:t>
      </w:r>
    </w:p>
    <w:p>
      <w:pPr>
        <w:pStyle w:val="FirstParagraph"/>
      </w:pPr>
      <w:r>
        <w:t xml:space="preserve">The Astronomer has demonstrated a high level of technical proficiency in operating and maintaining astronomical instruments. They have successfully managed complex observational campaigns, ensuring that data quality meets the highest standards. The Astronomer's expertise in data analysis and modeling has been instrumental in extracting meaningful insights from large datasets. Additionally, they have shown a strong ability to troubleshoot technical issues and implement innovative solutions to improve observational efficiency.</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success in the field of astronomy. The Astronomer has excelled in these areas, fostering strong relationships with colleagues, collaborators, and local communities in Colombia Medellín. They have actively participated in interdisciplinary projects, sharing their expertise and learning from others. The Astronomer's clear and concise communication style has been praised by peers, and they have been effective in conveying complex scientific concepts to diverse audiences.</w:t>
      </w:r>
    </w:p>
    <w:bookmarkEnd w:id="26"/>
    <w:bookmarkStart w:id="27" w:name="mentorship-and-education"/>
    <w:p>
      <w:pPr>
        <w:pStyle w:val="Heading2"/>
      </w:pPr>
      <w:r>
        <w:t xml:space="preserve">7. Mentorship and Education</w:t>
      </w:r>
    </w:p>
    <w:p>
      <w:pPr>
        <w:pStyle w:val="FirstParagraph"/>
      </w:pPr>
      <w:r>
        <w:t xml:space="preserve">The Astronomer has played a vital role in mentoring students and early-career researchers in Colombia Medellín. They have provided guidance on research projects, helped develop technical skills, and offered career advice. The Astronomer's commitment to education has been evident in their involvement in outreach programs, where they have inspired young people to pursue careers in science. Their mentorship has contributed to the growth of the local scientific community and has helped to cultivate the next generation of astronomers.</w:t>
      </w:r>
    </w:p>
    <w:bookmarkEnd w:id="27"/>
    <w:bookmarkStart w:id="28" w:name="areas-for-improvement"/>
    <w:p>
      <w:pPr>
        <w:pStyle w:val="Heading2"/>
      </w:pPr>
      <w:r>
        <w:t xml:space="preserve">8. Areas for Improvement</w:t>
      </w:r>
    </w:p>
    <w:p>
      <w:pPr>
        <w:pStyle w:val="FirstParagraph"/>
      </w:pPr>
      <w:r>
        <w:t xml:space="preserve">While the Astronomer has performed exceptionally well, there are areas where further development could enhance their effectiveness. First, increasing involvement in grant writing and securing additional funding would support the expansion of research activities. Second, exploring new areas of research, such as multi-messenger astronomy, could broaden the Astronomer's impact. Finally, enhancing digital literacy and adopting advanced computational tools could improve data analysis capabilities and efficiency.</w:t>
      </w:r>
    </w:p>
    <w:bookmarkEnd w:id="28"/>
    <w:bookmarkStart w:id="29" w:name="recommendations"/>
    <w:p>
      <w:pPr>
        <w:pStyle w:val="Heading2"/>
      </w:pPr>
      <w:r>
        <w:t xml:space="preserve">9. Recommendations</w:t>
      </w:r>
    </w:p>
    <w:p>
      <w:pPr>
        <w:pStyle w:val="FirstParagraph"/>
      </w:pPr>
      <w:r>
        <w:t xml:space="preserve">Based on the findings of this Peer Review Report, we recommend the following actions to support the continued success of the Astronomer in Colombia Medellín:</w:t>
      </w:r>
    </w:p>
    <w:p>
      <w:pPr>
        <w:numPr>
          <w:ilvl w:val="0"/>
          <w:numId w:val="1001"/>
        </w:numPr>
        <w:pStyle w:val="Compact"/>
      </w:pPr>
      <w:r>
        <w:t xml:space="preserve">Provide opportunities for professional development in grant writing and project management.</w:t>
      </w:r>
    </w:p>
    <w:p>
      <w:pPr>
        <w:numPr>
          <w:ilvl w:val="0"/>
          <w:numId w:val="1001"/>
        </w:numPr>
        <w:pStyle w:val="Compact"/>
      </w:pPr>
      <w:r>
        <w:t xml:space="preserve">Encourage participation in international collaborations to expand research networks.</w:t>
      </w:r>
    </w:p>
    <w:p>
      <w:pPr>
        <w:numPr>
          <w:ilvl w:val="0"/>
          <w:numId w:val="1001"/>
        </w:numPr>
        <w:pStyle w:val="Compact"/>
      </w:pPr>
      <w:r>
        <w:t xml:space="preserve">Invest in advanced computational resources to support data-intensive research.</w:t>
      </w:r>
    </w:p>
    <w:p>
      <w:pPr>
        <w:numPr>
          <w:ilvl w:val="0"/>
          <w:numId w:val="1001"/>
        </w:numPr>
        <w:pStyle w:val="Compact"/>
      </w:pPr>
      <w:r>
        <w:t xml:space="preserve">Recognize and reward the Astronomer's contributions through promotions and awards.</w:t>
      </w:r>
    </w:p>
    <w:bookmarkEnd w:id="29"/>
    <w:bookmarkStart w:id="30" w:name="conclusion"/>
    <w:p>
      <w:pPr>
        <w:pStyle w:val="Heading2"/>
      </w:pPr>
      <w:r>
        <w:t xml:space="preserve">10. Conclusion</w:t>
      </w:r>
    </w:p>
    <w:p>
      <w:pPr>
        <w:pStyle w:val="FirstParagraph"/>
      </w:pPr>
      <w:r>
        <w:t xml:space="preserve">In conclusion, the Astronomer has demonstrated outstanding performance in their role in Colombia Medellín. Their scientific contributions, technical skills, and commitment to collaboration and education have made a significant impact on the research community. By addressing the areas for improvement and implementing the recommended actions, the Astronomer can continue to excel and contribute to the advancement of astronomy. This Peer Review Report affirms the value of the Astronomer's work and supports their ongoing development as a leader in the field.</w:t>
      </w:r>
    </w:p>
    <w:bookmarkEnd w:id="30"/>
    <w:p>
      <w:pPr>
        <w:pStyle w:val="BodyText"/>
      </w:pPr>
      <w:r>
        <w:rPr>
          <w:bCs/>
          <w:b/>
        </w:rPr>
        <w:t xml:space="preserve">Prepared by:</w:t>
      </w:r>
      <w:r>
        <w:t xml:space="preserve"> </w:t>
      </w:r>
      <w:r>
        <w:t xml:space="preserve">Independent Scientific Panel</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Role in Colombia Medellín</dc:title>
  <dc:creator/>
  <dc:language>en</dc:language>
  <cp:keywords/>
  <dcterms:created xsi:type="dcterms:W3CDTF">2026-10-10T08:13:47Z</dcterms:created>
  <dcterms:modified xsi:type="dcterms:W3CDTF">2026-10-10T08:13:47Z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