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the Astronomer working in DR Congo Kinshasa. The review aims to assess the quality of research, the relevance of findings to the local context, and the potential for future advancements in astronomical studies within the region. The Astronomer's work is particularly significant given the unique geographical and environmental conditions of DR Congo Kinshasa, which offer both challenges and opportunities for astronomical research.</w:t>
      </w:r>
    </w:p>
    <w:bookmarkEnd w:id="21"/>
    <w:bookmarkStart w:id="22" w:name="background"/>
    <w:p>
      <w:pPr>
        <w:pStyle w:val="Heading2"/>
      </w:pPr>
      <w:r>
        <w:t xml:space="preserve">2. Background</w:t>
      </w:r>
    </w:p>
    <w:p>
      <w:pPr>
        <w:pStyle w:val="FirstParagraph"/>
      </w:pPr>
      <w:r>
        <w:t xml:space="preserve">DR Congo Kinshasa, located near the equator, provides a strategic location for astronomical observations due to its relatively clear skies and minimal light pollution in certain areas. The Astronomer has been engaged in various projects, including stellar observations, atmospheric studies, and educational outreach programs. This report reviews the Astronomer's efforts in these areas, considering the local infrastructure, collaboration with international partners, and the integration of local knowledge.</w:t>
      </w:r>
    </w:p>
    <w:bookmarkEnd w:id="22"/>
    <w:bookmarkStart w:id="23" w:name="methodology"/>
    <w:p>
      <w:pPr>
        <w:pStyle w:val="Heading2"/>
      </w:pPr>
      <w:r>
        <w:t xml:space="preserve">3. Methodology</w:t>
      </w:r>
    </w:p>
    <w:p>
      <w:pPr>
        <w:pStyle w:val="FirstParagraph"/>
      </w:pPr>
      <w:r>
        <w:t xml:space="preserve">The Astronomer employs a range of methodologies to conduct research in DR Congo Kinshasa. These include:</w:t>
      </w:r>
    </w:p>
    <w:p>
      <w:pPr>
        <w:numPr>
          <w:ilvl w:val="0"/>
          <w:numId w:val="1001"/>
        </w:numPr>
        <w:pStyle w:val="Compact"/>
      </w:pPr>
      <w:r>
        <w:rPr>
          <w:bCs/>
          <w:b/>
        </w:rPr>
        <w:t xml:space="preserve">Observational Techniques:</w:t>
      </w:r>
      <w:r>
        <w:t xml:space="preserve"> </w:t>
      </w:r>
      <w:r>
        <w:t xml:space="preserve">Utilizing telescopes and other instruments to gather data on celestial objects. The Astronomer has adapted these techniques to suit the local environment, ensuring accurate and reliable results.</w:t>
      </w:r>
    </w:p>
    <w:p>
      <w:pPr>
        <w:numPr>
          <w:ilvl w:val="0"/>
          <w:numId w:val="1001"/>
        </w:numPr>
        <w:pStyle w:val="Compact"/>
      </w:pPr>
      <w:r>
        <w:rPr>
          <w:bCs/>
          <w:b/>
        </w:rPr>
        <w:t xml:space="preserve">Data Analysis:</w:t>
      </w:r>
      <w:r>
        <w:t xml:space="preserve"> </w:t>
      </w:r>
      <w:r>
        <w:t xml:space="preserve">Applying advanced statistical methods and software to analyze observational data. This includes collaboration with international experts to validate findings.</w:t>
      </w:r>
    </w:p>
    <w:p>
      <w:pPr>
        <w:numPr>
          <w:ilvl w:val="0"/>
          <w:numId w:val="1001"/>
        </w:numPr>
        <w:pStyle w:val="Compact"/>
      </w:pPr>
      <w:r>
        <w:rPr>
          <w:bCs/>
          <w:b/>
        </w:rPr>
        <w:t xml:space="preserve">Field Studies:</w:t>
      </w:r>
      <w:r>
        <w:t xml:space="preserve"> </w:t>
      </w:r>
      <w:r>
        <w:t xml:space="preserve">Conducting on-site observations and experiments to understand the impact of local conditions on astronomical data.</w:t>
      </w:r>
    </w:p>
    <w:p>
      <w:pPr>
        <w:numPr>
          <w:ilvl w:val="0"/>
          <w:numId w:val="1001"/>
        </w:numPr>
        <w:pStyle w:val="Compact"/>
      </w:pPr>
      <w:r>
        <w:rPr>
          <w:bCs/>
          <w:b/>
        </w:rPr>
        <w:t xml:space="preserve">Educational Programs:</w:t>
      </w:r>
      <w:r>
        <w:t xml:space="preserve"> </w:t>
      </w:r>
      <w:r>
        <w:t xml:space="preserve">Developing and implementing educational initiatives to promote interest in astronomy among local communities and students.</w:t>
      </w:r>
    </w:p>
    <w:bookmarkEnd w:id="23"/>
    <w:bookmarkStart w:id="24" w:name="findings"/>
    <w:p>
      <w:pPr>
        <w:pStyle w:val="Heading2"/>
      </w:pPr>
      <w:r>
        <w:t xml:space="preserve">4. Findings</w:t>
      </w:r>
    </w:p>
    <w:p>
      <w:pPr>
        <w:pStyle w:val="FirstParagraph"/>
      </w:pPr>
      <w:r>
        <w:t xml:space="preserve">The Astronomer's work in DR Congo Kinshasa has yielded several significant findings:</w:t>
      </w:r>
    </w:p>
    <w:p>
      <w:pPr>
        <w:numPr>
          <w:ilvl w:val="0"/>
          <w:numId w:val="1002"/>
        </w:numPr>
        <w:pStyle w:val="Compact"/>
      </w:pPr>
      <w:r>
        <w:rPr>
          <w:bCs/>
          <w:b/>
        </w:rPr>
        <w:t xml:space="preserve">Stellar Observations:</w:t>
      </w:r>
      <w:r>
        <w:t xml:space="preserve"> </w:t>
      </w:r>
      <w:r>
        <w:t xml:space="preserve">Detailed studies of stars and their properties, contributing to our understanding of stellar evolution and the local night sky.</w:t>
      </w:r>
    </w:p>
    <w:p>
      <w:pPr>
        <w:numPr>
          <w:ilvl w:val="0"/>
          <w:numId w:val="1002"/>
        </w:numPr>
        <w:pStyle w:val="Compact"/>
      </w:pPr>
      <w:r>
        <w:rPr>
          <w:bCs/>
          <w:b/>
        </w:rPr>
        <w:t xml:space="preserve">Atmospheric Studies:</w:t>
      </w:r>
      <w:r>
        <w:t xml:space="preserve"> </w:t>
      </w:r>
      <w:r>
        <w:t xml:space="preserve">Insights into the atmospheric conditions of DR Congo Kinshasa and their effects on astronomical observations. This research is crucial for optimizing observation times and techniques.</w:t>
      </w:r>
    </w:p>
    <w:p>
      <w:pPr>
        <w:numPr>
          <w:ilvl w:val="0"/>
          <w:numId w:val="1002"/>
        </w:numPr>
        <w:pStyle w:val="Compact"/>
      </w:pPr>
      <w:r>
        <w:rPr>
          <w:bCs/>
          <w:b/>
        </w:rPr>
        <w:t xml:space="preserve">Collaborative Projects:</w:t>
      </w:r>
      <w:r>
        <w:t xml:space="preserve"> </w:t>
      </w:r>
      <w:r>
        <w:t xml:space="preserve">Successful partnerships with international institutions, enhancing the quality and reach of the Astronomer's research.</w:t>
      </w:r>
    </w:p>
    <w:p>
      <w:pPr>
        <w:numPr>
          <w:ilvl w:val="0"/>
          <w:numId w:val="1002"/>
        </w:numPr>
        <w:pStyle w:val="Compact"/>
      </w:pPr>
      <w:r>
        <w:rPr>
          <w:bCs/>
          <w:b/>
        </w:rPr>
        <w:t xml:space="preserve">Community Engagement:</w:t>
      </w:r>
      <w:r>
        <w:t xml:space="preserve"> </w:t>
      </w:r>
      <w:r>
        <w:t xml:space="preserve">Positive feedback from local communities and educational institutions, indicating the effectiveness of outreach programs.</w:t>
      </w:r>
    </w:p>
    <w:bookmarkEnd w:id="24"/>
    <w:bookmarkStart w:id="25" w:name="strengths"/>
    <w:p>
      <w:pPr>
        <w:pStyle w:val="Heading2"/>
      </w:pPr>
      <w:r>
        <w:t xml:space="preserve">5. Strengths</w:t>
      </w:r>
    </w:p>
    <w:p>
      <w:pPr>
        <w:pStyle w:val="FirstParagraph"/>
      </w:pPr>
      <w:r>
        <w:t xml:space="preserve">The Astronomer's work in DR Congo Kinshasa demonstrates several strengths:</w:t>
      </w:r>
    </w:p>
    <w:p>
      <w:pPr>
        <w:numPr>
          <w:ilvl w:val="0"/>
          <w:numId w:val="1003"/>
        </w:numPr>
        <w:pStyle w:val="Compact"/>
      </w:pPr>
      <w:r>
        <w:rPr>
          <w:bCs/>
          <w:b/>
        </w:rPr>
        <w:t xml:space="preserve">Adaptability:</w:t>
      </w:r>
      <w:r>
        <w:t xml:space="preserve"> </w:t>
      </w:r>
      <w:r>
        <w:t xml:space="preserve">The ability to adapt research methods to the local environment, ensuring high-quality data collection.</w:t>
      </w:r>
    </w:p>
    <w:p>
      <w:pPr>
        <w:numPr>
          <w:ilvl w:val="0"/>
          <w:numId w:val="1003"/>
        </w:numPr>
        <w:pStyle w:val="Compact"/>
      </w:pPr>
      <w:r>
        <w:rPr>
          <w:bCs/>
          <w:b/>
        </w:rPr>
        <w:t xml:space="preserve">Collaboration:</w:t>
      </w:r>
      <w:r>
        <w:t xml:space="preserve"> </w:t>
      </w:r>
      <w:r>
        <w:t xml:space="preserve">Effective collaboration with both local and international partners, fostering a rich exchange of knowledge and resources.</w:t>
      </w:r>
    </w:p>
    <w:p>
      <w:pPr>
        <w:numPr>
          <w:ilvl w:val="0"/>
          <w:numId w:val="1003"/>
        </w:numPr>
        <w:pStyle w:val="Compact"/>
      </w:pPr>
      <w:r>
        <w:rPr>
          <w:bCs/>
          <w:b/>
        </w:rPr>
        <w:t xml:space="preserve">Educational Impact:</w:t>
      </w:r>
      <w:r>
        <w:t xml:space="preserve"> </w:t>
      </w:r>
      <w:r>
        <w:t xml:space="preserve">Significant contributions to science education in DR Congo Kinshasa, inspiring the next generation of scientists.</w:t>
      </w:r>
    </w:p>
    <w:p>
      <w:pPr>
        <w:numPr>
          <w:ilvl w:val="0"/>
          <w:numId w:val="1003"/>
        </w:numPr>
        <w:pStyle w:val="Compact"/>
      </w:pPr>
      <w:r>
        <w:rPr>
          <w:bCs/>
          <w:b/>
        </w:rPr>
        <w:t xml:space="preserve">Innovation:</w:t>
      </w:r>
      <w:r>
        <w:t xml:space="preserve"> </w:t>
      </w:r>
      <w:r>
        <w:t xml:space="preserve">Creative approaches to overcoming logistical and technical challenges, such as limited infrastructure and funding.</w:t>
      </w:r>
    </w:p>
    <w:bookmarkEnd w:id="25"/>
    <w:bookmarkStart w:id="26" w:name="areas-for-improvement"/>
    <w:p>
      <w:pPr>
        <w:pStyle w:val="Heading2"/>
      </w:pPr>
      <w:r>
        <w:t xml:space="preserve">6. Areas for Improvement</w:t>
      </w:r>
    </w:p>
    <w:p>
      <w:pPr>
        <w:pStyle w:val="FirstParagraph"/>
      </w:pPr>
      <w:r>
        <w:t xml:space="preserve">While the Astronomer's work is commendable, there are areas for improvement:</w:t>
      </w:r>
    </w:p>
    <w:p>
      <w:pPr>
        <w:numPr>
          <w:ilvl w:val="0"/>
          <w:numId w:val="1004"/>
        </w:numPr>
        <w:pStyle w:val="Compact"/>
      </w:pPr>
      <w:r>
        <w:rPr>
          <w:bCs/>
          <w:b/>
        </w:rPr>
        <w:t xml:space="preserve">Infrastructure Development:</w:t>
      </w:r>
      <w:r>
        <w:t xml:space="preserve"> </w:t>
      </w:r>
      <w:r>
        <w:t xml:space="preserve">Further investment in local astronomical facilities and equipment to enhance research capabilities.</w:t>
      </w:r>
    </w:p>
    <w:p>
      <w:pPr>
        <w:numPr>
          <w:ilvl w:val="0"/>
          <w:numId w:val="1004"/>
        </w:numPr>
        <w:pStyle w:val="Compact"/>
      </w:pPr>
      <w:r>
        <w:rPr>
          <w:bCs/>
          <w:b/>
        </w:rPr>
        <w:t xml:space="preserve">Long-term Funding:</w:t>
      </w:r>
      <w:r>
        <w:t xml:space="preserve"> </w:t>
      </w:r>
      <w:r>
        <w:t xml:space="preserve">Securing sustainable funding sources to support ongoing and future projects.</w:t>
      </w:r>
    </w:p>
    <w:p>
      <w:pPr>
        <w:numPr>
          <w:ilvl w:val="0"/>
          <w:numId w:val="1004"/>
        </w:numPr>
        <w:pStyle w:val="Compact"/>
      </w:pPr>
      <w:r>
        <w:rPr>
          <w:bCs/>
          <w:b/>
        </w:rPr>
        <w:t xml:space="preserve">Local Capacity Building:</w:t>
      </w:r>
      <w:r>
        <w:t xml:space="preserve"> </w:t>
      </w:r>
      <w:r>
        <w:t xml:space="preserve">Increasing opportunities for local researchers and students to gain hands-on experience and advanced training.</w:t>
      </w:r>
    </w:p>
    <w:p>
      <w:pPr>
        <w:numPr>
          <w:ilvl w:val="0"/>
          <w:numId w:val="1004"/>
        </w:numPr>
        <w:pStyle w:val="Compact"/>
      </w:pPr>
      <w:r>
        <w:rPr>
          <w:bCs/>
          <w:b/>
        </w:rPr>
        <w:t xml:space="preserve">Data Sharing:</w:t>
      </w:r>
      <w:r>
        <w:t xml:space="preserve"> </w:t>
      </w:r>
      <w:r>
        <w:t xml:space="preserve">Enhancing data sharing practices to maximize the impact of research findings and facilitate broader collaboration.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5"/>
        </w:numPr>
        <w:pStyle w:val="Compact"/>
      </w:pPr>
      <w:r>
        <w:rPr>
          <w:bCs/>
          <w:b/>
        </w:rPr>
        <w:t xml:space="preserve">Expand Collaborative Networks:</w:t>
      </w:r>
      <w:r>
        <w:t xml:space="preserve"> </w:t>
      </w:r>
      <w:r>
        <w:t xml:space="preserve">Strengthen partnerships with international institutions to access advanced resources and expertise.</w:t>
      </w:r>
    </w:p>
    <w:p>
      <w:pPr>
        <w:numPr>
          <w:ilvl w:val="0"/>
          <w:numId w:val="1005"/>
        </w:numPr>
        <w:pStyle w:val="Compact"/>
      </w:pPr>
      <w:r>
        <w:rPr>
          <w:bCs/>
          <w:b/>
        </w:rPr>
        <w:t xml:space="preserve">Invest in Infrastructure:</w:t>
      </w:r>
      <w:r>
        <w:t xml:space="preserve"> </w:t>
      </w:r>
      <w:r>
        <w:t xml:space="preserve">Advocate for increased funding and support for local astronomical facilities.</w:t>
      </w:r>
    </w:p>
    <w:p>
      <w:pPr>
        <w:numPr>
          <w:ilvl w:val="0"/>
          <w:numId w:val="1005"/>
        </w:numPr>
        <w:pStyle w:val="Compact"/>
      </w:pPr>
      <w:r>
        <w:rPr>
          <w:bCs/>
          <w:b/>
        </w:rPr>
        <w:t xml:space="preserve">Enhance Educational Programs:</w:t>
      </w:r>
      <w:r>
        <w:t xml:space="preserve"> </w:t>
      </w:r>
      <w:r>
        <w:t xml:space="preserve">Develop more comprehensive and accessible educational initiatives to engage a wider audience.</w:t>
      </w:r>
    </w:p>
    <w:p>
      <w:pPr>
        <w:numPr>
          <w:ilvl w:val="0"/>
          <w:numId w:val="1005"/>
        </w:numPr>
        <w:pStyle w:val="Compact"/>
      </w:pPr>
      <w:r>
        <w:rPr>
          <w:bCs/>
          <w:b/>
        </w:rPr>
        <w:t xml:space="preserve">Promote Local Leadership:</w:t>
      </w:r>
      <w:r>
        <w:t xml:space="preserve"> </w:t>
      </w:r>
      <w:r>
        <w:t xml:space="preserve">Encourage the development of local leadership in astronomical research to ensure long-term sustainability.</w:t>
      </w:r>
    </w:p>
    <w:bookmarkEnd w:id="27"/>
    <w:bookmarkStart w:id="28" w:name="conclusion"/>
    <w:p>
      <w:pPr>
        <w:pStyle w:val="Heading2"/>
      </w:pPr>
      <w:r>
        <w:t xml:space="preserve">8. Conclusion</w:t>
      </w:r>
    </w:p>
    <w:p>
      <w:pPr>
        <w:pStyle w:val="FirstParagraph"/>
      </w:pPr>
      <w:r>
        <w:t xml:space="preserve">The Astronomer's work in DR Congo Kinshasa represents a significant contribution to the field of astronomy and to the local community. Through innovative research, effective collaboration, and dedicated educational efforts, the Astronomer has advanced our understanding of the cosmos while inspiring future generations. Continued support and investment in this work will further enhance its impact and ensure its long-term success.</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DR Congo Kinshasa</dc:title>
  <dc:creator/>
  <dc:language>en</dc:language>
  <cp:keywords/>
  <dcterms:created xsi:type="dcterms:W3CDTF">2026-10-10T01:58:00Z</dcterms:created>
  <dcterms:modified xsi:type="dcterms:W3CDTF">2026-10-10T01:58:00Z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