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Subject: Astronomer</w:t>
      </w:r>
    </w:p>
    <w:p>
      <w:pPr>
        <w:pStyle w:val="BodyText"/>
      </w:pPr>
      <w:r>
        <w:t xml:space="preserve">Location Context: France Marseille</w:t>
      </w:r>
    </w:p>
    <w:bookmarkEnd w:id="20"/>
    <w:p>
      <w:pPr>
        <w:pStyle w:val="BodyText"/>
      </w:pPr>
      <w:r>
        <w:t xml:space="preserve">Review Date</w:t>
      </w:r>
      <w:r>
        <w:t xml:space="preserve"> </w:t>
      </w:r>
      <w:r>
        <w:t xml:space="preserve">October 24, 2023</w:t>
      </w:r>
    </w:p>
    <w:p>
      <w:pPr>
        <w:pStyle w:val="BodyText"/>
      </w:pPr>
      <w:r>
        <w:t xml:space="preserve">Review ID</w:t>
      </w:r>
      <w:r>
        <w:t xml:space="preserve"> </w:t>
      </w:r>
      <w:r>
        <w:t xml:space="preserve">PR-FR-MRS-AST-2023-089</w:t>
      </w:r>
    </w:p>
    <w:p>
      <w:pPr>
        <w:pStyle w:val="BodyText"/>
      </w:pPr>
      <w:r>
        <w:t xml:space="preserve">Reviewer Panel</w:t>
      </w:r>
      <w:r>
        <w:t xml:space="preserve"> </w:t>
      </w:r>
      <w:r>
        <w:t xml:space="preserve">Mediterranean Astrophysics Consortium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contributions, research output, and community engagement of the subject, designated herein as the</w:t>
      </w:r>
      <w:r>
        <w:t xml:space="preserve"> </w:t>
      </w:r>
      <w:r>
        <w:rPr>
          <w:bCs/>
          <w:b/>
        </w:rPr>
        <w:t xml:space="preserve">Astronomer</w:t>
      </w:r>
      <w:r>
        <w:t xml:space="preserve">. The review is specifically contextualized within the scientific and geographical landscape of</w:t>
      </w:r>
      <w:r>
        <w:t xml:space="preserve"> </w:t>
      </w:r>
      <w:r>
        <w:rPr>
          <w:bCs/>
          <w:b/>
        </w:rPr>
        <w:t xml:space="preserve">France Marseille</w:t>
      </w:r>
      <w:r>
        <w:t xml:space="preserve">. The primary objective of this assessment is to determine the alignment of the</w:t>
      </w:r>
      <w:r>
        <w:t xml:space="preserve"> </w:t>
      </w:r>
      <w:r>
        <w:rPr>
          <w:bCs/>
          <w:b/>
        </w:rPr>
        <w:t xml:space="preserve">Astronomer</w:t>
      </w:r>
      <w:r>
        <w:t xml:space="preserve">'s work with the strategic goals of the regional observatories and the broader European Southern Observatory (ESO) network, while acknowledging the unique environmental and logistical factors inherent to the</w:t>
      </w:r>
      <w:r>
        <w:t xml:space="preserve"> </w:t>
      </w:r>
      <w:r>
        <w:rPr>
          <w:bCs/>
          <w:b/>
        </w:rPr>
        <w:t xml:space="preserve">France Marseille</w:t>
      </w:r>
      <w:r>
        <w:t xml:space="preserve"> </w:t>
      </w:r>
      <w:r>
        <w:t xml:space="preserve">region.</w:t>
      </w:r>
    </w:p>
    <w:p>
      <w:pPr>
        <w:pStyle w:val="BodyText"/>
      </w:pPr>
      <w:r>
        <w:t xml:space="preserve">The panel has concluded that the</w:t>
      </w:r>
      <w:r>
        <w:t xml:space="preserve"> </w:t>
      </w:r>
      <w:r>
        <w:rPr>
          <w:bCs/>
          <w:b/>
        </w:rPr>
        <w:t xml:space="preserve">Astronomer</w:t>
      </w:r>
      <w:r>
        <w:t xml:space="preserve"> </w:t>
      </w:r>
      <w:r>
        <w:t xml:space="preserve">demonstrates exceptional technical proficiency and a deep understanding of the local celestial conditions. The report details specific strengths in observational astronomy, data analysis, and interdisciplinary collaboration, all of which are critical for advancing the scientific reputation of</w:t>
      </w:r>
      <w:r>
        <w:t xml:space="preserve"> </w:t>
      </w:r>
      <w:r>
        <w:rPr>
          <w:bCs/>
          <w:b/>
        </w:rPr>
        <w:t xml:space="preserve">France Marseille</w:t>
      </w:r>
      <w:r>
        <w:t xml:space="preserve"> </w:t>
      </w:r>
      <w:r>
        <w:t xml:space="preserve">as a hub for astronomical research.</w:t>
      </w:r>
    </w:p>
    <w:bookmarkEnd w:id="21"/>
    <w:bookmarkStart w:id="22" w:name="X1ae988d87385be76b65c8f12e065def3b1faa7f"/>
    <w:p>
      <w:pPr>
        <w:pStyle w:val="Heading2"/>
      </w:pPr>
      <w:r>
        <w:t xml:space="preserve">2. Contextual Analysis: The France Marseille Environment</w:t>
      </w:r>
    </w:p>
    <w:p>
      <w:pPr>
        <w:pStyle w:val="FirstParagraph"/>
      </w:pPr>
      <w:r>
        <w:t xml:space="preserve">To accurately assess the</w:t>
      </w:r>
      <w:r>
        <w:t xml:space="preserve"> </w:t>
      </w:r>
      <w:r>
        <w:rPr>
          <w:bCs/>
          <w:b/>
        </w:rPr>
        <w:t xml:space="preserve">Astronomer</w:t>
      </w:r>
      <w:r>
        <w:t xml:space="preserve">, one must first consider the specific challenges and opportunities presented by</w:t>
      </w:r>
      <w:r>
        <w:t xml:space="preserve"> </w:t>
      </w:r>
      <w:r>
        <w:rPr>
          <w:bCs/>
          <w:b/>
        </w:rPr>
        <w:t xml:space="preserve">France Marseille</w:t>
      </w:r>
      <w:r>
        <w:t xml:space="preserve">. While the city itself is a major urban center with significant light pollution, it serves as the administrative and logistical heart for several key astronomical initiatives in the Provence-Alpes-Côte d'Azur region. The proximity to the Calanques National Park and the higher-altitude observatories in the surrounding Alps provides a unique dual-context for research.</w:t>
      </w:r>
    </w:p>
    <w:p>
      <w:pPr>
        <w:pStyle w:val="BodyText"/>
      </w:pPr>
      <w:r>
        <w:t xml:space="preserve">The</w:t>
      </w:r>
      <w:r>
        <w:t xml:space="preserve"> </w:t>
      </w:r>
      <w:r>
        <w:rPr>
          <w:bCs/>
          <w:b/>
        </w:rPr>
        <w:t xml:space="preserve">Astronomer</w:t>
      </w:r>
      <w:r>
        <w:t xml:space="preserve"> </w:t>
      </w:r>
      <w:r>
        <w:t xml:space="preserve">has shown remarkable adaptability to this environment. Unlike peers who might rely solely on remote data, this individual has leveraged the</w:t>
      </w:r>
      <w:r>
        <w:t xml:space="preserve"> </w:t>
      </w:r>
      <w:r>
        <w:rPr>
          <w:bCs/>
          <w:b/>
        </w:rPr>
        <w:t xml:space="preserve">France Marseille</w:t>
      </w:r>
      <w:r>
        <w:t xml:space="preserve"> </w:t>
      </w:r>
      <w:r>
        <w:t xml:space="preserve">location to foster strong ties with local educational institutions and the public. The review notes that the</w:t>
      </w:r>
      <w:r>
        <w:t xml:space="preserve"> </w:t>
      </w:r>
      <w:r>
        <w:rPr>
          <w:bCs/>
          <w:b/>
        </w:rPr>
        <w:t xml:space="preserve">Astronomer</w:t>
      </w:r>
      <w:r>
        <w:t xml:space="preserve"> </w:t>
      </w:r>
      <w:r>
        <w:t xml:space="preserve">effectively bridges the gap between the urban population of</w:t>
      </w:r>
      <w:r>
        <w:t xml:space="preserve"> </w:t>
      </w:r>
      <w:r>
        <w:rPr>
          <w:bCs/>
          <w:b/>
        </w:rPr>
        <w:t xml:space="preserve">France Marseille</w:t>
      </w:r>
      <w:r>
        <w:t xml:space="preserve"> </w:t>
      </w:r>
      <w:r>
        <w:t xml:space="preserve">and the remote, pristine skies of the regional observatories, thereby enhancing public engagement and support for astronomical funding in the area.</w:t>
      </w:r>
    </w:p>
    <w:bookmarkEnd w:id="22"/>
    <w:bookmarkStart w:id="25" w:name="X8bd7d5c23933cfde8193eab14e7f61d278237fc"/>
    <w:p>
      <w:pPr>
        <w:pStyle w:val="Heading2"/>
      </w:pPr>
      <w:r>
        <w:t xml:space="preserve">3. Evaluation of Research and Technical Competence</w:t>
      </w:r>
    </w:p>
    <w:bookmarkStart w:id="23" w:name="observational-methodology"/>
    <w:p>
      <w:pPr>
        <w:pStyle w:val="Heading3"/>
      </w:pPr>
      <w:r>
        <w:t xml:space="preserve">3.1 Observational Methodology</w:t>
      </w:r>
    </w:p>
    <w:p>
      <w:pPr>
        <w:pStyle w:val="FirstParagraph"/>
      </w:pPr>
      <w:r>
        <w:t xml:space="preserve">The core of this</w:t>
      </w:r>
      <w:r>
        <w:t xml:space="preserve"> </w:t>
      </w:r>
      <w:r>
        <w:rPr>
          <w:bCs/>
          <w:b/>
        </w:rPr>
        <w:t xml:space="preserve">Peer Review Report</w:t>
      </w:r>
      <w:r>
        <w:t xml:space="preserve"> </w:t>
      </w:r>
      <w:r>
        <w:t xml:space="preserve">focuses on the technical rigor of the</w:t>
      </w:r>
      <w:r>
        <w:t xml:space="preserve"> </w:t>
      </w:r>
      <w:r>
        <w:rPr>
          <w:bCs/>
          <w:b/>
        </w:rPr>
        <w:t xml:space="preserve">Astronomer</w:t>
      </w:r>
      <w:r>
        <w:t xml:space="preserve">. The subject has demonstrated a sophisticated command of modern instrumentation. Specifically, the</w:t>
      </w:r>
      <w:r>
        <w:t xml:space="preserve"> </w:t>
      </w:r>
      <w:r>
        <w:rPr>
          <w:bCs/>
          <w:b/>
        </w:rPr>
        <w:t xml:space="preserve">Astronomer</w:t>
      </w:r>
      <w:r>
        <w:t xml:space="preserve">'s work in mitigating atmospheric turbulence—a common issue in the Mediterranean climate surrounding</w:t>
      </w:r>
      <w:r>
        <w:t xml:space="preserve"> </w:t>
      </w:r>
      <w:r>
        <w:rPr>
          <w:bCs/>
          <w:b/>
        </w:rPr>
        <w:t xml:space="preserve">France Marseille</w:t>
      </w:r>
      <w:r>
        <w:t xml:space="preserve">—has been noted as exemplary. The implementation of advanced adaptive optics techniques has significantly improved the clarity of data collected from regional facilities.</w:t>
      </w:r>
    </w:p>
    <w:bookmarkEnd w:id="23"/>
    <w:bookmarkStart w:id="24" w:name="data-analysis-and-publication"/>
    <w:p>
      <w:pPr>
        <w:pStyle w:val="Heading3"/>
      </w:pPr>
      <w:r>
        <w:t xml:space="preserve">3.2 Data Analysis and Publication</w:t>
      </w:r>
    </w:p>
    <w:p>
      <w:pPr>
        <w:pStyle w:val="FirstParagraph"/>
      </w:pPr>
      <w:r>
        <w:t xml:space="preserve">The</w:t>
      </w:r>
      <w:r>
        <w:t xml:space="preserve"> </w:t>
      </w:r>
      <w:r>
        <w:rPr>
          <w:bCs/>
          <w:b/>
        </w:rPr>
        <w:t xml:space="preserve">Astronomer</w:t>
      </w:r>
      <w:r>
        <w:t xml:space="preserve"> </w:t>
      </w:r>
      <w:r>
        <w:t xml:space="preserve">has contributed to several high-impact publications that utilize data sets relevant to the southern hemisphere and Mediterranean sky. The peer review panel commends the</w:t>
      </w:r>
      <w:r>
        <w:t xml:space="preserve"> </w:t>
      </w:r>
      <w:r>
        <w:rPr>
          <w:bCs/>
          <w:b/>
        </w:rPr>
        <w:t xml:space="preserve">Astronomer</w:t>
      </w:r>
      <w:r>
        <w:t xml:space="preserve"> </w:t>
      </w:r>
      <w:r>
        <w:t xml:space="preserve">for their meticulous data validation processes. In the context of</w:t>
      </w:r>
      <w:r>
        <w:t xml:space="preserve"> </w:t>
      </w:r>
      <w:r>
        <w:rPr>
          <w:bCs/>
          <w:b/>
        </w:rPr>
        <w:t xml:space="preserve">France Marseille</w:t>
      </w:r>
      <w:r>
        <w:t xml:space="preserve">, where collaboration with international bodies is frequent, the</w:t>
      </w:r>
      <w:r>
        <w:t xml:space="preserve"> </w:t>
      </w:r>
      <w:r>
        <w:rPr>
          <w:bCs/>
          <w:b/>
        </w:rPr>
        <w:t xml:space="preserve">Astronomer</w:t>
      </w:r>
      <w:r>
        <w:t xml:space="preserve">'s ability to standardize data formats and ensure reproducibility has been a vital asset. The review highlights that the</w:t>
      </w:r>
      <w:r>
        <w:t xml:space="preserve"> </w:t>
      </w:r>
      <w:r>
        <w:rPr>
          <w:bCs/>
          <w:b/>
        </w:rPr>
        <w:t xml:space="preserve">Astronomer</w:t>
      </w:r>
      <w:r>
        <w:t xml:space="preserve"> </w:t>
      </w:r>
      <w:r>
        <w:t xml:space="preserve">consistently meets the stringent quality standards expected by top-tier journals.</w:t>
      </w:r>
    </w:p>
    <w:bookmarkEnd w:id="24"/>
    <w:bookmarkEnd w:id="25"/>
    <w:bookmarkStart w:id="26" w:name="community-engagement-and-leadership"/>
    <w:p>
      <w:pPr>
        <w:pStyle w:val="Heading2"/>
      </w:pPr>
      <w:r>
        <w:t xml:space="preserve">4. Community Engagement and Leadership</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Astronomer</w:t>
      </w:r>
      <w:r>
        <w:t xml:space="preserve">'s role within the</w:t>
      </w:r>
      <w:r>
        <w:t xml:space="preserve"> </w:t>
      </w:r>
      <w:r>
        <w:rPr>
          <w:bCs/>
          <w:b/>
        </w:rPr>
        <w:t xml:space="preserve">France Marseille</w:t>
      </w:r>
      <w:r>
        <w:t xml:space="preserve"> </w:t>
      </w:r>
      <w:r>
        <w:t xml:space="preserve">community. Astronomy is not merely an isolated scientific pursuit; it requires robust support from the local populace and government. The</w:t>
      </w:r>
      <w:r>
        <w:t xml:space="preserve"> </w:t>
      </w:r>
      <w:r>
        <w:rPr>
          <w:bCs/>
          <w:b/>
        </w:rPr>
        <w:t xml:space="preserve">Astronomer</w:t>
      </w:r>
      <w:r>
        <w:t xml:space="preserve"> </w:t>
      </w:r>
      <w:r>
        <w:t xml:space="preserve">has actively participated in outreach programs, including star parties in the outskirts of</w:t>
      </w:r>
      <w:r>
        <w:t xml:space="preserve"> </w:t>
      </w:r>
      <w:r>
        <w:rPr>
          <w:bCs/>
          <w:b/>
        </w:rPr>
        <w:t xml:space="preserve">France Marseille</w:t>
      </w:r>
      <w:r>
        <w:t xml:space="preserve"> </w:t>
      </w:r>
      <w:r>
        <w:t xml:space="preserve">and lectures at local universities.</w:t>
      </w:r>
    </w:p>
    <w:p>
      <w:pPr>
        <w:pStyle w:val="BodyText"/>
      </w:pPr>
      <w:r>
        <w:t xml:space="preserve">The panel observes that the</w:t>
      </w:r>
      <w:r>
        <w:t xml:space="preserve"> </w:t>
      </w:r>
      <w:r>
        <w:rPr>
          <w:bCs/>
          <w:b/>
        </w:rPr>
        <w:t xml:space="preserve">Astronomer</w:t>
      </w:r>
      <w:r>
        <w:t xml:space="preserve"> </w:t>
      </w:r>
      <w:r>
        <w:t xml:space="preserve">has successfully positioned</w:t>
      </w:r>
      <w:r>
        <w:t xml:space="preserve"> </w:t>
      </w:r>
      <w:r>
        <w:rPr>
          <w:bCs/>
          <w:b/>
        </w:rPr>
        <w:t xml:space="preserve">France Marseille</w:t>
      </w:r>
      <w:r>
        <w:t xml:space="preserve"> </w:t>
      </w:r>
      <w:r>
        <w:t xml:space="preserve">as a key node in the European astronomical network. By organizing workshops that bring together researchers from across the Mediterranean, the</w:t>
      </w:r>
      <w:r>
        <w:t xml:space="preserve"> </w:t>
      </w:r>
      <w:r>
        <w:rPr>
          <w:bCs/>
          <w:b/>
        </w:rPr>
        <w:t xml:space="preserve">Astronomer</w:t>
      </w:r>
      <w:r>
        <w:t xml:space="preserve"> </w:t>
      </w:r>
      <w:r>
        <w:t xml:space="preserve">has fostered a collaborative environment that benefits the entire region. This leadership quality is rare and highly valued in this</w:t>
      </w:r>
      <w:r>
        <w:t xml:space="preserve"> </w:t>
      </w:r>
      <w:r>
        <w:rPr>
          <w:bCs/>
          <w:b/>
        </w:rPr>
        <w:t xml:space="preserve">Peer Review Report</w:t>
      </w:r>
      <w:r>
        <w:t xml:space="preserve">.</w:t>
      </w:r>
    </w:p>
    <w:bookmarkEnd w:id="26"/>
    <w:bookmarkStart w:id="27" w:name="recommendations-and-future-directions"/>
    <w:p>
      <w:pPr>
        <w:pStyle w:val="Heading2"/>
      </w:pPr>
      <w:r>
        <w:t xml:space="preserve">5. Recommendations and Future Directions</w:t>
      </w:r>
    </w:p>
    <w:p>
      <w:pPr>
        <w:pStyle w:val="FirstParagraph"/>
      </w:pPr>
      <w:r>
        <w:t xml:space="preserve">Based on the findings of this</w:t>
      </w:r>
      <w:r>
        <w:t xml:space="preserve"> </w:t>
      </w:r>
      <w:r>
        <w:rPr>
          <w:bCs/>
          <w:b/>
        </w:rPr>
        <w:t xml:space="preserve">Peer Review Report</w:t>
      </w:r>
      <w:r>
        <w:t xml:space="preserve">, the panel offers the following recommendations for the</w:t>
      </w:r>
      <w:r>
        <w:t xml:space="preserve"> </w:t>
      </w:r>
      <w:r>
        <w:rPr>
          <w:bCs/>
          <w:b/>
        </w:rPr>
        <w:t xml:space="preserve">Astronomer</w:t>
      </w:r>
      <w:r>
        <w:t xml:space="preserve"> </w:t>
      </w:r>
      <w:r>
        <w:t xml:space="preserve">and the institutions in</w:t>
      </w:r>
      <w:r>
        <w:t xml:space="preserve"> </w:t>
      </w:r>
      <w:r>
        <w:rPr>
          <w:bCs/>
          <w:b/>
        </w:rPr>
        <w:t xml:space="preserve">France Marseille</w:t>
      </w:r>
      <w:r>
        <w:t xml:space="preserve">:</w:t>
      </w:r>
    </w:p>
    <w:p>
      <w:pPr>
        <w:numPr>
          <w:ilvl w:val="0"/>
          <w:numId w:val="1001"/>
        </w:numPr>
        <w:pStyle w:val="Compact"/>
      </w:pPr>
      <w:r>
        <w:rPr>
          <w:bCs/>
          <w:b/>
        </w:rPr>
        <w:t xml:space="preserve">Expansion of Citizen Science Projects:</w:t>
      </w:r>
      <w:r>
        <w:t xml:space="preserve"> </w:t>
      </w:r>
      <w:r>
        <w:t xml:space="preserve">The</w:t>
      </w:r>
      <w:r>
        <w:t xml:space="preserve"> </w:t>
      </w:r>
      <w:r>
        <w:rPr>
          <w:bCs/>
          <w:b/>
        </w:rPr>
        <w:t xml:space="preserve">Astronomer</w:t>
      </w:r>
      <w:r>
        <w:t xml:space="preserve"> </w:t>
      </w:r>
      <w:r>
        <w:t xml:space="preserve">should leverage the dense population of</w:t>
      </w:r>
      <w:r>
        <w:t xml:space="preserve"> </w:t>
      </w:r>
      <w:r>
        <w:rPr>
          <w:bCs/>
          <w:b/>
        </w:rPr>
        <w:t xml:space="preserve">France Marseille</w:t>
      </w:r>
      <w:r>
        <w:t xml:space="preserve"> </w:t>
      </w:r>
      <w:r>
        <w:t xml:space="preserve">to create large-scale citizen science initiatives, allowing the public to contribute to data analysis.</w:t>
      </w:r>
    </w:p>
    <w:p>
      <w:pPr>
        <w:numPr>
          <w:ilvl w:val="0"/>
          <w:numId w:val="1001"/>
        </w:numPr>
        <w:pStyle w:val="Compact"/>
      </w:pPr>
      <w:r>
        <w:rPr>
          <w:bCs/>
          <w:b/>
        </w:rPr>
        <w:t xml:space="preserve">Interdisciplinary Collaboration:</w:t>
      </w:r>
      <w:r>
        <w:t xml:space="preserve"> </w:t>
      </w:r>
      <w:r>
        <w:t xml:space="preserve">Encourage the</w:t>
      </w:r>
      <w:r>
        <w:t xml:space="preserve"> </w:t>
      </w:r>
      <w:r>
        <w:rPr>
          <w:bCs/>
          <w:b/>
        </w:rPr>
        <w:t xml:space="preserve">Astronomer</w:t>
      </w:r>
      <w:r>
        <w:t xml:space="preserve"> </w:t>
      </w:r>
      <w:r>
        <w:t xml:space="preserve">to collaborate with marine biologists and climate scientists in</w:t>
      </w:r>
      <w:r>
        <w:t xml:space="preserve"> </w:t>
      </w:r>
      <w:r>
        <w:rPr>
          <w:bCs/>
          <w:b/>
        </w:rPr>
        <w:t xml:space="preserve">France Marseille</w:t>
      </w:r>
      <w:r>
        <w:t xml:space="preserve"> </w:t>
      </w:r>
      <w:r>
        <w:t xml:space="preserve">to study the impact of environmental changes on observational conditions.</w:t>
      </w:r>
    </w:p>
    <w:p>
      <w:pPr>
        <w:numPr>
          <w:ilvl w:val="0"/>
          <w:numId w:val="1001"/>
        </w:numPr>
        <w:pStyle w:val="Compact"/>
      </w:pPr>
      <w:r>
        <w:rPr>
          <w:bCs/>
          <w:b/>
        </w:rPr>
        <w:t xml:space="preserve">Infrastructure Advocacy:</w:t>
      </w:r>
      <w:r>
        <w:t xml:space="preserve"> </w:t>
      </w:r>
      <w:r>
        <w:t xml:space="preserve">The</w:t>
      </w:r>
      <w:r>
        <w:t xml:space="preserve"> </w:t>
      </w:r>
      <w:r>
        <w:rPr>
          <w:bCs/>
          <w:b/>
        </w:rPr>
        <w:t xml:space="preserve">Astronomer</w:t>
      </w:r>
      <w:r>
        <w:t xml:space="preserve"> </w:t>
      </w:r>
      <w:r>
        <w:t xml:space="preserve">is urged to continue advocating for light pollution regulations in the</w:t>
      </w:r>
      <w:r>
        <w:t xml:space="preserve"> </w:t>
      </w:r>
      <w:r>
        <w:rPr>
          <w:bCs/>
          <w:b/>
        </w:rPr>
        <w:t xml:space="preserve">France Marseille</w:t>
      </w:r>
      <w:r>
        <w:t xml:space="preserve"> </w:t>
      </w:r>
      <w:r>
        <w:t xml:space="preserve">metropolitan area to protect the integrity of nearby observatories.</w:t>
      </w:r>
    </w:p>
    <w:bookmarkEnd w:id="27"/>
    <w:bookmarkStart w:id="28" w:name="final-rating-and-conclusion"/>
    <w:p>
      <w:pPr>
        <w:pStyle w:val="Heading2"/>
      </w:pPr>
      <w:r>
        <w:t xml:space="preserve">6. Final Rating and Conclusion</w:t>
      </w:r>
    </w:p>
    <w:p>
      <w:pPr>
        <w:pStyle w:val="FirstParagraph"/>
      </w:pPr>
      <w:r>
        <w:t xml:space="preserve">Overall Peer Review Score</w:t>
      </w:r>
    </w:p>
    <w:p>
      <w:pPr>
        <w:pStyle w:val="BodyText"/>
      </w:pPr>
      <w:r>
        <w:t xml:space="preserve">4.8 / 5.0</w:t>
      </w:r>
    </w:p>
    <w:p>
      <w:pPr>
        <w:pStyle w:val="BodyText"/>
      </w:pPr>
      <w:r>
        <w:rPr>
          <w:bCs/>
          <w:b/>
        </w:rPr>
        <w:t xml:space="preserve">Verdict:</w:t>
      </w:r>
      <w:r>
        <w:t xml:space="preserve"> </w:t>
      </w:r>
      <w:r>
        <w:t xml:space="preserve">The</w:t>
      </w:r>
      <w:r>
        <w:t xml:space="preserve"> </w:t>
      </w:r>
      <w:r>
        <w:rPr>
          <w:bCs/>
          <w:b/>
        </w:rPr>
        <w:t xml:space="preserve">Astronomer</w:t>
      </w:r>
      <w:r>
        <w:t xml:space="preserve"> </w:t>
      </w:r>
      <w:r>
        <w:t xml:space="preserve">is deemed highly competent, innovative, and essential to the scientific ecosystem of</w:t>
      </w:r>
      <w:r>
        <w:t xml:space="preserve"> </w:t>
      </w:r>
      <w:r>
        <w:rPr>
          <w:bCs/>
          <w:b/>
        </w:rPr>
        <w:t xml:space="preserve">France Marseille</w:t>
      </w:r>
      <w:r>
        <w:t xml:space="preserve">. This</w:t>
      </w:r>
      <w:r>
        <w:t xml:space="preserve"> </w:t>
      </w:r>
      <w:r>
        <w:rPr>
          <w:bCs/>
          <w:b/>
        </w:rPr>
        <w:t xml:space="preserve">Peer Review Report</w:t>
      </w:r>
      <w:r>
        <w:t xml:space="preserve"> </w:t>
      </w:r>
      <w:r>
        <w:t xml:space="preserve">recommends continued support, funding, and leadership opportunities for the subject.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Astronomer</w:t>
      </w:r>
      <w:r>
        <w:t xml:space="preserve"> </w:t>
      </w:r>
      <w:r>
        <w:t xml:space="preserve">is not only a skilled researcher but also a vital ambassador for science in</w:t>
      </w:r>
      <w:r>
        <w:t xml:space="preserve"> </w:t>
      </w:r>
      <w:r>
        <w:rPr>
          <w:bCs/>
          <w:b/>
        </w:rPr>
        <w:t xml:space="preserve">France Marseille</w:t>
      </w:r>
      <w:r>
        <w:t xml:space="preserve">. Their work exemplifies the highest standards of the profession and contributes significantly to the global understanding of the cosmos, all while remaining deeply rooted in the local context of</w:t>
      </w:r>
      <w:r>
        <w:t xml:space="preserve"> </w:t>
      </w:r>
      <w:r>
        <w:rPr>
          <w:bCs/>
          <w:b/>
        </w:rPr>
        <w:t xml:space="preserve">France Marseille</w:t>
      </w:r>
      <w:r>
        <w:t xml:space="preserve">.</w:t>
      </w:r>
    </w:p>
    <w:bookmarkEnd w:id="28"/>
    <w:p>
      <w:pPr>
        <w:pStyle w:val="BodyText"/>
      </w:pPr>
      <w:r>
        <w:t xml:space="preserve">Submitted by,</w:t>
      </w:r>
    </w:p>
    <w:p>
      <w:pPr>
        <w:pStyle w:val="BodyText"/>
      </w:pPr>
      <w:r>
        <w:t xml:space="preserve">Dr. Elena Rossi</w:t>
      </w:r>
      <w:r>
        <w:br/>
      </w:r>
      <w:r>
        <w:t xml:space="preserve">Lead Reviewer</w:t>
      </w:r>
      <w:r>
        <w:br/>
      </w:r>
      <w:r>
        <w:t xml:space="preserve">Mediterranean Astrophysics Consortium</w:t>
      </w:r>
    </w:p>
    <w:p>
      <w:pPr>
        <w:pStyle w:val="BodyText"/>
      </w:pPr>
      <w:r>
        <w:t xml:space="preserve">© 2023 Mediterranean Astrophysics Consortium. All rights reserved. This document is confidential and intended solely for the use of the</w:t>
      </w:r>
      <w:r>
        <w:t xml:space="preserve"> </w:t>
      </w:r>
      <w:r>
        <w:rPr>
          <w:bCs/>
          <w:b/>
        </w:rPr>
        <w:t xml:space="preserve">Astronomer</w:t>
      </w:r>
      <w:r>
        <w:t xml:space="preserve"> </w:t>
      </w:r>
      <w:r>
        <w:t xml:space="preserve">and relevant stakeholders in</w:t>
      </w:r>
      <w:r>
        <w:t xml:space="preserve"> </w:t>
      </w:r>
      <w:r>
        <w:rPr>
          <w:bCs/>
          <w:b/>
        </w:rPr>
        <w:t xml:space="preserve">France Marseille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France Marseille</dc:title>
  <dc:creator/>
  <dc:language>en</dc:language>
  <cp:keywords/>
  <dcterms:created xsi:type="dcterms:W3CDTF">2026-10-10T08:51:36Z</dcterms:created>
  <dcterms:modified xsi:type="dcterms:W3CDTF">2026-10-10T08:51:36Z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