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in</w:t>
      </w:r>
      <w:r>
        <w:t xml:space="preserve"> </w:t>
      </w:r>
      <w:r>
        <w:t xml:space="preserve">Iran</w:t>
      </w:r>
      <w:r>
        <w:t xml:space="preserve"> </w:t>
      </w:r>
      <w:r>
        <w:t xml:space="preserve">Tehran</w:t>
      </w:r>
    </w:p>
    <w:bookmarkStart w:id="29" w:name="peer-review-report-astronomer"/>
    <w:p>
      <w:pPr>
        <w:pStyle w:val="Heading1"/>
      </w:pPr>
      <w:r>
        <w:t xml:space="preserve">Peer Review Report: Astronomer</w:t>
      </w:r>
    </w:p>
    <w:p>
      <w:pPr>
        <w:pStyle w:val="FirstParagraph"/>
      </w:pPr>
      <w:r>
        <w:rPr>
          <w:bCs/>
          <w:b/>
        </w:rPr>
        <w:t xml:space="preserve">Subject of Review:</w:t>
      </w:r>
      <w:r>
        <w:t xml:space="preserve"> </w:t>
      </w:r>
      <w:r>
        <w:t xml:space="preserve">Astronomer Professional Profile &amp; Research Output</w:t>
      </w:r>
    </w:p>
    <w:p>
      <w:pPr>
        <w:pStyle w:val="BodyText"/>
      </w:pPr>
      <w:r>
        <w:rPr>
          <w:bCs/>
          <w:b/>
        </w:rPr>
        <w:t xml:space="preserve">Location Context:</w:t>
      </w:r>
      <w:r>
        <w:t xml:space="preserve"> </w:t>
      </w:r>
      <w:r>
        <w:t xml:space="preserve">Iran Tehran</w:t>
      </w:r>
    </w:p>
    <w:p>
      <w:pPr>
        <w:pStyle w:val="BodyText"/>
      </w:pPr>
      <w:r>
        <w:rPr>
          <w:bCs/>
          <w:b/>
        </w:rPr>
        <w:t xml:space="preserve">Date of Report:</w:t>
      </w:r>
      <w:r>
        <w:t xml:space="preserve"> </w:t>
      </w:r>
      <w:r>
        <w:t xml:space="preserve">October 24, 2023</w:t>
      </w:r>
    </w:p>
    <w:bookmarkStart w:id="20" w:name="executive-summary"/>
    <w:p>
      <w:pPr>
        <w:pStyle w:val="Heading2"/>
      </w:pPr>
      <w:r>
        <w:t xml:space="preserve">1. Executive Summary</w:t>
      </w:r>
    </w:p>
    <w:p>
      <w:pPr>
        <w:pStyle w:val="FirstParagraph"/>
      </w:pPr>
      <w:r>
        <w:t xml:space="preserve">This Peer Review Report has been commissioned to evaluate the professional standing, research contributions, and technical competency of the subject identified as the</w:t>
      </w:r>
      <w:r>
        <w:t xml:space="preserve"> </w:t>
      </w:r>
      <w:r>
        <w:rPr>
          <w:bCs/>
          <w:b/>
        </w:rPr>
        <w:t xml:space="preserve">Astronomer</w:t>
      </w:r>
      <w:r>
        <w:t xml:space="preserve">. The review is conducted with specific consideration of the operational environment in</w:t>
      </w:r>
      <w:r>
        <w:t xml:space="preserve"> </w:t>
      </w:r>
      <w:r>
        <w:rPr>
          <w:bCs/>
          <w:b/>
        </w:rPr>
        <w:t xml:space="preserve">Iran Tehran</w:t>
      </w:r>
      <w:r>
        <w:t xml:space="preserve">, a region that presents unique challenges and opportunities for astrophysical research. The purpose of this document is to provide a comprehensive assessment of the Astronomer's ability to conduct high-level research, manage observational data, and contribute to the scientific community despite geographical and infrastructural constraints.</w:t>
      </w:r>
    </w:p>
    <w:p>
      <w:pPr>
        <w:pStyle w:val="BodyText"/>
      </w:pPr>
      <w:r>
        <w:t xml:space="preserve">The evaluation covers the Astronomer's theoretical knowledge, practical application of observational techniques, data analysis capabilities, and their engagement with the local scientific ecosystem in Tehran. The findings suggest that the Astronomer demonstrates a robust command of astrophysical principles and has successfully adapted methodologies to suit the specific conditions of the Tehran region.</w:t>
      </w:r>
    </w:p>
    <w:bookmarkEnd w:id="20"/>
    <w:bookmarkStart w:id="21" w:name="X07be1aed9df0f3336864c0257d47f22c17c20aa"/>
    <w:p>
      <w:pPr>
        <w:pStyle w:val="Heading2"/>
      </w:pPr>
      <w:r>
        <w:t xml:space="preserve">2. Contextual Analysis: The Astronomer in Iran Tehran</w:t>
      </w:r>
    </w:p>
    <w:p>
      <w:pPr>
        <w:pStyle w:val="FirstParagraph"/>
      </w:pPr>
      <w:r>
        <w:t xml:space="preserve">To accurately assess the Astronomer, one must understand the context of</w:t>
      </w:r>
      <w:r>
        <w:t xml:space="preserve"> </w:t>
      </w:r>
      <w:r>
        <w:rPr>
          <w:bCs/>
          <w:b/>
        </w:rPr>
        <w:t xml:space="preserve">Iran Tehran</w:t>
      </w:r>
      <w:r>
        <w:t xml:space="preserve">. Tehran is situated at a latitude of approximately 35.7° N, which offers visibility of both northern and southern celestial hemispheres. However, the city faces significant challenges regarding light pollution and atmospheric transparency due to urbanization and dust.</w:t>
      </w:r>
    </w:p>
    <w:p>
      <w:pPr>
        <w:pStyle w:val="BodyText"/>
      </w:pPr>
      <w:r>
        <w:t xml:space="preserve">The Astronomer under review operates within this complex environment. The review panel notes that conducting serious astronomical research in Tehran requires not only theoretical brilliance but also exceptional adaptability. The Astronomer has been evaluated on their ability to mitigate the effects of the Tehran light dome, their utilization of remote observatories, and their collaboration with institutions such as the Institute for Research in Fundamental Sciences (IPM) and the University of Tehran. The Astronomer's work is particularly relevant as it contributes to the growing reputation of Iranian astrophysics on the global stage.</w:t>
      </w:r>
    </w:p>
    <w:bookmarkEnd w:id="21"/>
    <w:bookmarkStart w:id="24" w:name="evaluation-of-research-competency"/>
    <w:p>
      <w:pPr>
        <w:pStyle w:val="Heading2"/>
      </w:pPr>
      <w:r>
        <w:t xml:space="preserve">3. Evaluation of Research Competency</w:t>
      </w:r>
    </w:p>
    <w:bookmarkStart w:id="22" w:name="theoretical-framework"/>
    <w:p>
      <w:pPr>
        <w:pStyle w:val="Heading3"/>
      </w:pPr>
      <w:r>
        <w:t xml:space="preserve">3.1 Theoretical Framework</w:t>
      </w:r>
    </w:p>
    <w:p>
      <w:pPr>
        <w:pStyle w:val="FirstParagraph"/>
      </w:pPr>
      <w:r>
        <w:t xml:space="preserve">The Astronomer exhibits a profound understanding of celestial mechanics, stellar evolution, and cosmology. The review of their published papers and internal reports indicates a rigorous adherence to established physical laws. The Astronomer's theoretical models are mathematically sound and align with current international standards. In the context of Iran Tehran, where access to certain high-end simulation software can sometimes be restricted, the Astronomer has demonstrated ingenuity in utilizing open-source tools and developing custom algorithms to model astrophysical phenomena.</w:t>
      </w:r>
    </w:p>
    <w:bookmarkEnd w:id="22"/>
    <w:bookmarkStart w:id="23" w:name="observational-methodology"/>
    <w:p>
      <w:pPr>
        <w:pStyle w:val="Heading3"/>
      </w:pPr>
      <w:r>
        <w:t xml:space="preserve">3.2 Observational Methodology</w:t>
      </w:r>
    </w:p>
    <w:p>
      <w:pPr>
        <w:pStyle w:val="FirstParagraph"/>
      </w:pPr>
      <w:r>
        <w:t xml:space="preserve">A critical aspect of this Peer Review Report is the assessment of the Astronomer's observational skills. Given the light pollution in Tehran, the Astronomer has been commended for their strategic selection of observation sites. The Astronomer frequently utilizes the 2-meter telescope at the University of Tehran's observatory in the Alborz mountains, effectively bypassing the immediate atmospheric interference of the city.</w:t>
      </w:r>
    </w:p>
    <w:p>
      <w:pPr>
        <w:pStyle w:val="BodyText"/>
      </w:pPr>
      <w:r>
        <w:t xml:space="preserve">Furthermore, the Astronomer has successfully integrated data from international collaborations. The review confirms that the Astronomer adheres to strict protocols for data calibration and reduction. The handling of photometric and spectroscopic data is precise, ensuring that the results are reproducible and scientifically valid. This is a vital trait for an Astronomer working in a region where international data sharing is a primary method of overcoming local infrastructural limitations.</w:t>
      </w:r>
    </w:p>
    <w:bookmarkEnd w:id="23"/>
    <w:bookmarkEnd w:id="24"/>
    <w:bookmarkStart w:id="25" w:name="technical-proficiency-and-innovation"/>
    <w:p>
      <w:pPr>
        <w:pStyle w:val="Heading2"/>
      </w:pPr>
      <w:r>
        <w:t xml:space="preserve">4. Technical Proficiency and Innovation</w:t>
      </w:r>
    </w:p>
    <w:p>
      <w:pPr>
        <w:pStyle w:val="FirstParagraph"/>
      </w:pPr>
      <w:r>
        <w:t xml:space="preserve">The Astronomer has shown exceptional technical proficiency in the use of modern astronomical instrumentation. The review highlights the Astronomer's expertise in CCD imaging and spectroscopy. In</w:t>
      </w:r>
      <w:r>
        <w:t xml:space="preserve"> </w:t>
      </w:r>
      <w:r>
        <w:rPr>
          <w:bCs/>
          <w:b/>
        </w:rPr>
        <w:t xml:space="preserve">Iran Tehran</w:t>
      </w:r>
      <w:r>
        <w:t xml:space="preserve">, where maintaining high-precision equipment can be challenging due to supply chain issues, the Astronomer has demonstrated valuable skills in instrument maintenance and repair.</w:t>
      </w:r>
    </w:p>
    <w:p>
      <w:pPr>
        <w:pStyle w:val="BodyText"/>
      </w:pPr>
      <w:r>
        <w:t xml:space="preserve">Additionally, the Astronomer has embraced computational astronomy. The use of Python and specialized libraries for data analysis is evident in their workflow. The Astronomer's ability to process large datasets efficiently is a significant asset. This technical adaptability ensures that the Astronomer remains competitive in the global field of astronomy, regardless of the geographical location of their primary base in Tehran.</w:t>
      </w:r>
    </w:p>
    <w:bookmarkEnd w:id="25"/>
    <w:bookmarkStart w:id="26" w:name="contribution-to-the-scientific-community"/>
    <w:p>
      <w:pPr>
        <w:pStyle w:val="Heading2"/>
      </w:pPr>
      <w:r>
        <w:t xml:space="preserve">5. Contribution to the Scientific Community</w:t>
      </w:r>
    </w:p>
    <w:p>
      <w:pPr>
        <w:pStyle w:val="FirstParagraph"/>
      </w:pPr>
      <w:r>
        <w:t xml:space="preserve">The role of an Astronomer extends beyond individual research. This Peer Review Report evaluates the Astronomer's contribution to the scientific community in</w:t>
      </w:r>
      <w:r>
        <w:t xml:space="preserve"> </w:t>
      </w:r>
      <w:r>
        <w:rPr>
          <w:bCs/>
          <w:b/>
        </w:rPr>
        <w:t xml:space="preserve">Iran Tehran</w:t>
      </w:r>
      <w:r>
        <w:t xml:space="preserve">. The Astronomer is actively involved in mentoring graduate students and organizing public outreach events. These efforts are crucial for fostering interest in science among the youth in Tehran.</w:t>
      </w:r>
    </w:p>
    <w:p>
      <w:pPr>
        <w:pStyle w:val="BodyText"/>
      </w:pPr>
      <w:r>
        <w:t xml:space="preserve">The Astronomer has also participated in regional conferences and workshops, facilitating knowledge exchange between Iranian scientists and their international counterparts. This engagement helps to bridge the gap between local research efforts and global astronomical discoveries. The Astronomer's collaborative spirit and willingness to share data and methodologies are highly regarded by the review panel.</w:t>
      </w:r>
    </w:p>
    <w:bookmarkEnd w:id="26"/>
    <w:bookmarkStart w:id="27" w:name="challenges-and-recommendations"/>
    <w:p>
      <w:pPr>
        <w:pStyle w:val="Heading2"/>
      </w:pPr>
      <w:r>
        <w:t xml:space="preserve">6. Challenges and Recommendations</w:t>
      </w:r>
    </w:p>
    <w:p>
      <w:pPr>
        <w:pStyle w:val="FirstParagraph"/>
      </w:pPr>
      <w:r>
        <w:t xml:space="preserve">While the Astronomer's performance is exemplary, the review identifies certain challenges inherent to the location. The increasing light pollution in Tehran poses a long-term threat to ground-based observations. It is recommended that the Astronomer continue to advocate for the establishment of dark sky reserves in the surrounding Alborz region.</w:t>
      </w:r>
    </w:p>
    <w:p>
      <w:pPr>
        <w:pStyle w:val="BodyText"/>
      </w:pPr>
      <w:r>
        <w:t xml:space="preserve">Furthermore, the Astronomer is encouraged to seek more international collaborations to access next-generation telescopes and data archives. Strengthening these ties will ensure that the Astronomer's research remains at the cutting edge of the field. The Astronomer should also consider publishing more in high-impact international journals to further elevate the profile of astronomical research conducted in Iran Tehran.</w:t>
      </w:r>
    </w:p>
    <w:bookmarkEnd w:id="27"/>
    <w:bookmarkStart w:id="28" w:name="conclusion"/>
    <w:p>
      <w:pPr>
        <w:pStyle w:val="Heading2"/>
      </w:pPr>
      <w:r>
        <w:t xml:space="preserve">7. Conclusion</w:t>
      </w:r>
    </w:p>
    <w:p>
      <w:pPr>
        <w:pStyle w:val="FirstParagraph"/>
      </w:pPr>
      <w:r>
        <w:t xml:space="preserve">In conclusion, this Peer Review Report affirms that the</w:t>
      </w:r>
      <w:r>
        <w:t xml:space="preserve"> </w:t>
      </w:r>
      <w:r>
        <w:rPr>
          <w:bCs/>
          <w:b/>
        </w:rPr>
        <w:t xml:space="preserve">Astronomer</w:t>
      </w:r>
      <w:r>
        <w:t xml:space="preserve"> </w:t>
      </w:r>
      <w:r>
        <w:t xml:space="preserve">is a highly competent and dedicated professional. Their work in</w:t>
      </w:r>
      <w:r>
        <w:t xml:space="preserve"> </w:t>
      </w:r>
      <w:r>
        <w:rPr>
          <w:bCs/>
          <w:b/>
        </w:rPr>
        <w:t xml:space="preserve">Iran Tehran</w:t>
      </w:r>
      <w:r>
        <w:t xml:space="preserve"> </w:t>
      </w:r>
      <w:r>
        <w:t xml:space="preserve">is characterized by scientific rigor, technical innovation, and a strong commitment to the advancement of astronomy. Despite the challenges posed by the urban environment and infrastructural constraints, the Astronomer has achieved significant milestones in their research career.</w:t>
      </w:r>
    </w:p>
    <w:p>
      <w:pPr>
        <w:pStyle w:val="BodyText"/>
      </w:pPr>
      <w:r>
        <w:t xml:space="preserve">The Astronomer's contributions are not only valuable to the local scientific community in Tehran but also to the global understanding of the universe. The review panel recommends the continued support of the Astronomer's research initiatives and encourages further investment in the astronomical infrastructure of the region. The Astronomer stands as a testament to the resilience and capability of scientific inquiry in diverse environments.</w:t>
      </w:r>
    </w:p>
    <w:p>
      <w:pPr>
        <w:pStyle w:val="BodyText"/>
      </w:pPr>
      <w:r>
        <w:rPr>
          <w:bCs/>
          <w:b/>
        </w:rPr>
        <w:t xml:space="preserve">Review Panel Chair:</w:t>
      </w:r>
    </w:p>
    <w:p>
      <w:pPr>
        <w:pStyle w:val="BodyText"/>
      </w:pPr>
      <w:r>
        <w:t xml:space="preserve">Dr. A. K. Reynolds</w:t>
      </w:r>
      <w:r>
        <w:br/>
      </w:r>
      <w:r>
        <w:t xml:space="preserve">Senior Astrophysicist</w:t>
      </w:r>
      <w:r>
        <w:br/>
      </w:r>
      <w:r>
        <w:t xml:space="preserve">International Astronomy Review Board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in Iran Tehran</dc:title>
  <dc:creator/>
  <dc:language>en</dc:language>
  <cp:keywords/>
  <dcterms:created xsi:type="dcterms:W3CDTF">2026-10-10T03:44:39Z</dcterms:created>
  <dcterms:modified xsi:type="dcterms:W3CDTF">2026-10-10T03:44:39Z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