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r>
        <w:t xml:space="preserve"> </w:t>
      </w:r>
      <w:r>
        <w:t xml:space="preserve">in</w:t>
      </w:r>
      <w:r>
        <w:t xml:space="preserve"> </w:t>
      </w:r>
      <w:r>
        <w:t xml:space="preserve">Israel</w:t>
      </w:r>
      <w:r>
        <w:t xml:space="preserve"> </w:t>
      </w:r>
      <w:r>
        <w:t xml:space="preserve">Tel</w:t>
      </w:r>
      <w:r>
        <w:t xml:space="preserve"> </w:t>
      </w:r>
      <w:r>
        <w:t xml:space="preserve">Aviv</w:t>
      </w:r>
    </w:p>
    <w:bookmarkStart w:id="32" w:name="peer-review-report"/>
    <w:p>
      <w:pPr>
        <w:pStyle w:val="Heading1"/>
      </w:pPr>
      <w:r>
        <w:t xml:space="preserve">Peer Review Report</w:t>
      </w:r>
    </w:p>
    <w:p>
      <w:pPr>
        <w:pStyle w:val="FirstParagraph"/>
      </w:pPr>
      <w:r>
        <w:rPr>
          <w:bCs/>
          <w:b/>
        </w:rPr>
        <w:t xml:space="preserve">Subject:</w:t>
      </w:r>
      <w:r>
        <w:t xml:space="preserve"> </w:t>
      </w:r>
      <w:r>
        <w:t xml:space="preserve">Astronomer</w:t>
      </w:r>
    </w:p>
    <w:p>
      <w:pPr>
        <w:pStyle w:val="BodyText"/>
      </w:pPr>
      <w:r>
        <w:rPr>
          <w:bCs/>
          <w:b/>
        </w:rPr>
        <w:t xml:space="preserve">Location:</w:t>
      </w:r>
      <w:r>
        <w:t xml:space="preserve"> </w:t>
      </w:r>
      <w:r>
        <w:t xml:space="preserve">Israel Tel Aviv</w:t>
      </w:r>
    </w:p>
    <w:p>
      <w:pPr>
        <w:pStyle w:val="BodyText"/>
      </w:pPr>
      <w:r>
        <w:rPr>
          <w:bCs/>
          <w:b/>
        </w:rPr>
        <w:t xml:space="preserve">Date of Review:</w:t>
      </w:r>
      <w:r>
        <w:t xml:space="preserve"> </w:t>
      </w:r>
      <w:r>
        <w:t xml:space="preserve">October 26, 2023</w:t>
      </w:r>
    </w:p>
    <w:p>
      <w:pPr>
        <w:pStyle w:val="BodyText"/>
      </w:pPr>
      <w:r>
        <w:rPr>
          <w:bCs/>
          <w:b/>
        </w:rPr>
        <w:t xml:space="preserve">Reviewers:</w:t>
      </w:r>
      <w:r>
        <w:t xml:space="preserve"> </w:t>
      </w:r>
      <w:r>
        <w:t xml:space="preserve">Dr. Sarah Cohen, Prof. David Levi, Dr. Maya Goldstein</w:t>
      </w:r>
    </w:p>
    <w:p>
      <w:pPr>
        <w:pStyle w:val="BodyText"/>
      </w:pPr>
      <w:r>
        <w:rPr>
          <w:bCs/>
          <w:b/>
        </w:rPr>
        <w:t xml:space="preserve">Institution:</w:t>
      </w:r>
      <w:r>
        <w:t xml:space="preserve"> </w:t>
      </w:r>
      <w:r>
        <w:t xml:space="preserve">Tel Aviv University, Department of Physics and Astronomy</w:t>
      </w:r>
    </w:p>
    <w:bookmarkStart w:id="20" w:name="introduction"/>
    <w:p>
      <w:pPr>
        <w:pStyle w:val="Heading2"/>
      </w:pPr>
      <w:r>
        <w:t xml:space="preserve">1. Introduction</w:t>
      </w:r>
    </w:p>
    <w:p>
      <w:pPr>
        <w:pStyle w:val="FirstParagraph"/>
      </w:pPr>
      <w:r>
        <w:t xml:space="preserve">This Peer Review Report has been prepared to evaluate the professional contributions, research output, and academic standing of the Astronomer under review. The evaluation is conducted within the context of the vibrant scientific community in Israel Tel Aviv, a city renowned for its technological innovation and academic excellence. The review aims to provide a comprehensive assessment of the Astronomer's work, focusing on their research methodology, publications, collaborations, and impact on the field of astronomy.</w:t>
      </w:r>
    </w:p>
    <w:bookmarkEnd w:id="20"/>
    <w:bookmarkStart w:id="23" w:name="research-contributions"/>
    <w:p>
      <w:pPr>
        <w:pStyle w:val="Heading2"/>
      </w:pPr>
      <w:r>
        <w:t xml:space="preserve">2. Research Contributions</w:t>
      </w:r>
    </w:p>
    <w:bookmarkStart w:id="21" w:name="research-focus-and-methodology"/>
    <w:p>
      <w:pPr>
        <w:pStyle w:val="Heading3"/>
      </w:pPr>
      <w:r>
        <w:t xml:space="preserve">2.1. Research Focus and Methodology</w:t>
      </w:r>
    </w:p>
    <w:p>
      <w:pPr>
        <w:pStyle w:val="FirstParagraph"/>
      </w:pPr>
      <w:r>
        <w:t xml:space="preserve">The Astronomer's research primarily focuses on the study of exoplanets and their atmospheres, a field of growing importance in modern astronomy. Their work is characterized by a rigorous methodological approach, combining observational data from ground-based telescopes in Israel Tel Aviv and international facilities with advanced computational models. The Astronomer has demonstrated a strong ability to integrate multi-wavelength observations, enhancing the accuracy and depth of their findings.</w:t>
      </w:r>
    </w:p>
    <w:bookmarkEnd w:id="21"/>
    <w:bookmarkStart w:id="22" w:name="key-publications"/>
    <w:p>
      <w:pPr>
        <w:pStyle w:val="Heading3"/>
      </w:pPr>
      <w:r>
        <w:t xml:space="preserve">2.2. Key Publications</w:t>
      </w:r>
    </w:p>
    <w:p>
      <w:pPr>
        <w:pStyle w:val="FirstParagraph"/>
      </w:pPr>
      <w:r>
        <w:t xml:space="preserve">Over the past five years, the Astronomer has published numerous high-impact papers in leading journals such as The Astrophysical Journal, Astronomy &amp; Astrophysics, and Monthly Notices of the Royal Astronomical Society. Notable contributions include groundbreaking studies on the atmospheric composition of exoplanets in the habitable zone, which have significantly advanced our understanding of potential life-supporting environments beyond our solar system.</w:t>
      </w:r>
    </w:p>
    <w:bookmarkEnd w:id="22"/>
    <w:bookmarkEnd w:id="23"/>
    <w:bookmarkStart w:id="26" w:name="academic-and-professional-standing"/>
    <w:p>
      <w:pPr>
        <w:pStyle w:val="Heading2"/>
      </w:pPr>
      <w:r>
        <w:t xml:space="preserve">3. Academic and Professional Standing</w:t>
      </w:r>
    </w:p>
    <w:bookmarkStart w:id="24" w:name="teaching-and-mentorship"/>
    <w:p>
      <w:pPr>
        <w:pStyle w:val="Heading3"/>
      </w:pPr>
      <w:r>
        <w:t xml:space="preserve">3.1. Teaching and Mentorship</w:t>
      </w:r>
    </w:p>
    <w:p>
      <w:pPr>
        <w:pStyle w:val="FirstParagraph"/>
      </w:pPr>
      <w:r>
        <w:t xml:space="preserve">In addition to their research, the Astronomer has been actively involved in teaching and mentoring students at Tel Aviv University. Their courses on astrophysics and observational astronomy are highly regarded for their clarity and depth. The Astronomer has supervised several graduate students, many of whom have gone on to successful careers in academia and industry, reflecting their commitment to nurturing the next generation of scientists.</w:t>
      </w:r>
    </w:p>
    <w:bookmarkEnd w:id="24"/>
    <w:bookmarkStart w:id="25" w:name="collaborations-and-networking"/>
    <w:p>
      <w:pPr>
        <w:pStyle w:val="Heading3"/>
      </w:pPr>
      <w:r>
        <w:t xml:space="preserve">3.2. Collaborations and Networking</w:t>
      </w:r>
    </w:p>
    <w:p>
      <w:pPr>
        <w:pStyle w:val="FirstParagraph"/>
      </w:pPr>
      <w:r>
        <w:t xml:space="preserve">The Astronomer has established strong collaborative ties with researchers both within Israel Tel Aviv and internationally. These collaborations have led to joint research projects, shared resources, and a broader impact of their work. Their active participation in conferences and workshops has further enhanced their reputation as a leading figure in the field of astronomy.</w:t>
      </w:r>
    </w:p>
    <w:bookmarkEnd w:id="25"/>
    <w:bookmarkEnd w:id="26"/>
    <w:bookmarkStart w:id="29" w:name="impact-and-recognition"/>
    <w:p>
      <w:pPr>
        <w:pStyle w:val="Heading2"/>
      </w:pPr>
      <w:r>
        <w:t xml:space="preserve">4. Impact and Recognition</w:t>
      </w:r>
    </w:p>
    <w:bookmarkStart w:id="27" w:name="scientific-impact"/>
    <w:p>
      <w:pPr>
        <w:pStyle w:val="Heading3"/>
      </w:pPr>
      <w:r>
        <w:t xml:space="preserve">4.1. Scientific Impact</w:t>
      </w:r>
    </w:p>
    <w:p>
      <w:pPr>
        <w:pStyle w:val="FirstParagraph"/>
      </w:pPr>
      <w:r>
        <w:t xml:space="preserve">The Astronomer's research has had a significant impact on the field of astronomy, particularly in the study of exoplanets. Their findings have been widely cited and have influenced ongoing research and policy discussions related to space exploration and the search for extraterrestrial life. The Astronomer's work has also contributed to the development of new observational techniques and data analysis methods, benefiting the broader astronomical community.</w:t>
      </w:r>
    </w:p>
    <w:bookmarkEnd w:id="27"/>
    <w:bookmarkStart w:id="28" w:name="awards-and-honors"/>
    <w:p>
      <w:pPr>
        <w:pStyle w:val="Heading3"/>
      </w:pPr>
      <w:r>
        <w:t xml:space="preserve">4.2. Awards and Honors</w:t>
      </w:r>
    </w:p>
    <w:p>
      <w:pPr>
        <w:pStyle w:val="FirstParagraph"/>
      </w:pPr>
      <w:r>
        <w:t xml:space="preserve">In recognition of their contributions, the Astronomer has received several prestigious awards, including the Israel Prize for Astronomy and the Tel Aviv University Excellence in Research Award. These honors underscore the high regard in which their work is held by peers and the scientific community at large.</w:t>
      </w:r>
    </w:p>
    <w:bookmarkEnd w:id="28"/>
    <w:bookmarkEnd w:id="29"/>
    <w:bookmarkStart w:id="30" w:name="areas-for-improvement"/>
    <w:p>
      <w:pPr>
        <w:pStyle w:val="Heading2"/>
      </w:pPr>
      <w:r>
        <w:t xml:space="preserve">5. Areas for Improvement</w:t>
      </w:r>
    </w:p>
    <w:p>
      <w:pPr>
        <w:pStyle w:val="FirstParagraph"/>
      </w:pPr>
      <w:r>
        <w:t xml:space="preserve">While the Astronomer's contributions are commendable, there are areas where further development could enhance their impact. Increasing interdisciplinary collaborations, particularly with fields such as planetary science and astrobiology, could broaden the scope and applicability of their research. Additionally, expanding public outreach efforts could help raise awareness of the importance of astronomy and inspire future scientists in Israel Tel Aviv and beyond.</w:t>
      </w:r>
    </w:p>
    <w:bookmarkEnd w:id="30"/>
    <w:bookmarkStart w:id="31" w:name="conclusion"/>
    <w:p>
      <w:pPr>
        <w:pStyle w:val="Heading2"/>
      </w:pPr>
      <w:r>
        <w:t xml:space="preserve">6. Conclusion</w:t>
      </w:r>
    </w:p>
    <w:p>
      <w:pPr>
        <w:pStyle w:val="FirstParagraph"/>
      </w:pPr>
      <w:r>
        <w:t xml:space="preserve">In conclusion, this Peer Review Report affirms the Astronomer's outstanding contributions to the field of astronomy and their significant role within the scientific community of Israel Tel Aviv. Their rigorous research, impactful publications, and dedication to teaching and mentorship have earned them a respected position among their peers. With continued efforts in interdisciplinary collaboration and public engagement, the Astronomer is well-positioned to further advance the frontiers of astronomical knowledge.</w:t>
      </w:r>
    </w:p>
    <w:bookmarkEnd w:id="31"/>
    <w:p>
      <w:pPr>
        <w:pStyle w:val="BodyText"/>
      </w:pPr>
      <w:r>
        <w:rPr>
          <w:bCs/>
          <w:b/>
        </w:rPr>
        <w:t xml:space="preserve">Dr. Sarah Cohen</w:t>
      </w:r>
      <w:r>
        <w:br/>
      </w:r>
      <w:r>
        <w:t xml:space="preserve">Professor of Astrophysics</w:t>
      </w:r>
      <w:r>
        <w:br/>
      </w:r>
      <w:r>
        <w:t xml:space="preserve">Tel Aviv University</w:t>
      </w:r>
    </w:p>
    <w:p>
      <w:pPr>
        <w:pStyle w:val="BodyText"/>
      </w:pPr>
      <w:r>
        <w:rPr>
          <w:bCs/>
          <w:b/>
        </w:rPr>
        <w:t xml:space="preserve">Prof. David Levi</w:t>
      </w:r>
      <w:r>
        <w:br/>
      </w:r>
      <w:r>
        <w:t xml:space="preserve">Head of Department</w:t>
      </w:r>
      <w:r>
        <w:br/>
      </w:r>
      <w:r>
        <w:t xml:space="preserve">Tel Aviv University</w:t>
      </w:r>
    </w:p>
    <w:p>
      <w:pPr>
        <w:pStyle w:val="BodyText"/>
      </w:pPr>
      <w:r>
        <w:rPr>
          <w:bCs/>
          <w:b/>
        </w:rPr>
        <w:t xml:space="preserve">Dr. Maya Goldstein</w:t>
      </w:r>
      <w:r>
        <w:br/>
      </w:r>
      <w:r>
        <w:t xml:space="preserve">Senior Researcher</w:t>
      </w:r>
      <w:r>
        <w:br/>
      </w:r>
      <w:r>
        <w:t xml:space="preserve">Weizmann Institute of Science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 in Israel Tel Aviv</dc:title>
  <dc:creator/>
  <dc:language>en</dc:language>
  <cp:keywords/>
  <dcterms:created xsi:type="dcterms:W3CDTF">2026-10-10T02:03:22Z</dcterms:created>
  <dcterms:modified xsi:type="dcterms:W3CDTF">2026-10-10T02:03:22Z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