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in</w:t>
      </w:r>
      <w:r>
        <w:t xml:space="preserve"> </w:t>
      </w:r>
      <w:r>
        <w:t xml:space="preserve">Kazakhstan</w:t>
      </w:r>
      <w:r>
        <w:t xml:space="preserve"> </w:t>
      </w:r>
      <w:r>
        <w:t xml:space="preserve">Almaty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Astronomer</w:t>
      </w:r>
    </w:p>
    <w:p>
      <w:pPr>
        <w:pStyle w:val="BodyText"/>
      </w:pPr>
      <w:r>
        <w:rPr>
          <w:bCs/>
          <w:b/>
        </w:rPr>
        <w:t xml:space="preserve">Location:</w:t>
      </w:r>
      <w:r>
        <w:t xml:space="preserve"> </w:t>
      </w:r>
      <w:r>
        <w:t xml:space="preserve">Kazakhstan Almaty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output, and overall impact of an Astronomer based in Kazakhstan Almaty. The review aims to assess the quality of the astronomer's work, their adherence to scientific standards, and their contributions to the field of astronomy within the local and international communities. Kazakhstan Almaty, known for its clear skies and strategic location, provides an ideal environment for astronomical research, making this evaluation particularly significant.</w:t>
      </w:r>
    </w:p>
    <w:bookmarkEnd w:id="21"/>
    <w:bookmarkStart w:id="22" w:name="background"/>
    <w:p>
      <w:pPr>
        <w:pStyle w:val="Heading2"/>
      </w:pPr>
      <w:r>
        <w:t xml:space="preserve">2. Background</w:t>
      </w:r>
    </w:p>
    <w:p>
      <w:pPr>
        <w:pStyle w:val="FirstParagraph"/>
      </w:pPr>
      <w:r>
        <w:t xml:space="preserve">The Astronomer under review has been actively engaged in research and educational activities in Kazakhstan Almaty for the past five years. Their work primarily focuses on observational astronomy, with a particular emphasis on studying celestial phenomena such as variable stars, exoplanets, and transient events. The astronomer has collaborated with local institutions, including the Al-Farabi Kazakh National University, and has also participated in international projects, contributing to the global understanding of the universe.</w:t>
      </w:r>
    </w:p>
    <w:bookmarkEnd w:id="22"/>
    <w:bookmarkStart w:id="26" w:name="research-contributions"/>
    <w:p>
      <w:pPr>
        <w:pStyle w:val="Heading2"/>
      </w:pPr>
      <w:r>
        <w:t xml:space="preserve">3. Research Contributions</w:t>
      </w:r>
    </w:p>
    <w:bookmarkStart w:id="23" w:name="observational-studies"/>
    <w:p>
      <w:pPr>
        <w:pStyle w:val="Heading3"/>
      </w:pPr>
      <w:r>
        <w:t xml:space="preserve">3.1 Observational Studies</w:t>
      </w:r>
    </w:p>
    <w:p>
      <w:pPr>
        <w:pStyle w:val="FirstParagraph"/>
      </w:pPr>
      <w:r>
        <w:t xml:space="preserve">The Astronomer has conducted numerous observational studies using telescopes located in Kazakhstan Almaty and surrounding regions. These studies have yielded valuable data on variable stars, contributing to the understanding of stellar evolution. The astronomer's meticulous data collection and analysis have been recognized by peers for their accuracy and depth.</w:t>
      </w:r>
    </w:p>
    <w:bookmarkEnd w:id="23"/>
    <w:bookmarkStart w:id="24" w:name="exoplanet-research"/>
    <w:p>
      <w:pPr>
        <w:pStyle w:val="Heading3"/>
      </w:pPr>
      <w:r>
        <w:t xml:space="preserve">3.2 Exoplanet Research</w:t>
      </w:r>
    </w:p>
    <w:p>
      <w:pPr>
        <w:pStyle w:val="FirstParagraph"/>
      </w:pPr>
      <w:r>
        <w:t xml:space="preserve">In the realm of exoplanet research, the Astronomer has played a key role in identifying and characterizing potential exoplanetary systems. Their work has involved the use of transit photometry and radial velocity methods, demonstrating a strong command of modern astronomical techniques. The findings have been published in reputable journals, enhancing the visibility of Kazakhstan Almaty as a hub for cutting-edge research.</w:t>
      </w:r>
    </w:p>
    <w:bookmarkEnd w:id="24"/>
    <w:bookmarkStart w:id="25" w:name="transient-events"/>
    <w:p>
      <w:pPr>
        <w:pStyle w:val="Heading3"/>
      </w:pPr>
      <w:r>
        <w:t xml:space="preserve">3.3 Transient Events</w:t>
      </w:r>
    </w:p>
    <w:p>
      <w:pPr>
        <w:pStyle w:val="FirstParagraph"/>
      </w:pPr>
      <w:r>
        <w:t xml:space="preserve">The Astronomer has also been instrumental in monitoring transient astronomical events, such as supernovae and gamma-ray bursts. Their rapid response and detailed observations have provided critical insights into these phenomena, contributing to the broader scientific community's knowledge.</w:t>
      </w:r>
    </w:p>
    <w:bookmarkEnd w:id="25"/>
    <w:bookmarkEnd w:id="26"/>
    <w:bookmarkStart w:id="27" w:name="educational-impact"/>
    <w:p>
      <w:pPr>
        <w:pStyle w:val="Heading2"/>
      </w:pPr>
      <w:r>
        <w:t xml:space="preserve">4. Educational Impact</w:t>
      </w:r>
    </w:p>
    <w:p>
      <w:pPr>
        <w:pStyle w:val="FirstParagraph"/>
      </w:pPr>
      <w:r>
        <w:t xml:space="preserve">Beyond research, the Astronomer has made significant contributions to education in Kazakhstan Almaty. They have been actively involved in teaching astronomy at the university level, inspiring students to pursue careers in science. Additionally, the astronomer has organized public outreach programs, including stargazing events and lectures, which have helped to popularize astronomy among the general public.</w:t>
      </w:r>
    </w:p>
    <w:bookmarkEnd w:id="27"/>
    <w:bookmarkStart w:id="28" w:name="collaboration-and-networking"/>
    <w:p>
      <w:pPr>
        <w:pStyle w:val="Heading2"/>
      </w:pPr>
      <w:r>
        <w:t xml:space="preserve">5. Collaboration and Networking</w:t>
      </w:r>
    </w:p>
    <w:p>
      <w:pPr>
        <w:pStyle w:val="FirstParagraph"/>
      </w:pPr>
      <w:r>
        <w:t xml:space="preserve">The Astronomer has demonstrated a strong commitment to collaboration, both locally and internationally. They have worked closely with colleagues in Kazakhstan Almaty to establish research partnerships and share resources. Furthermore, their participation in international conferences and workshops has facilitated knowledge exchange and strengthened ties with the global astronomical community.</w:t>
      </w:r>
    </w:p>
    <w:bookmarkEnd w:id="28"/>
    <w:bookmarkStart w:id="29" w:name="strengths"/>
    <w:p>
      <w:pPr>
        <w:pStyle w:val="Heading2"/>
      </w:pPr>
      <w:r>
        <w:t xml:space="preserve">6. Strengths</w:t>
      </w:r>
    </w:p>
    <w:p>
      <w:pPr>
        <w:numPr>
          <w:ilvl w:val="0"/>
          <w:numId w:val="1001"/>
        </w:numPr>
        <w:pStyle w:val="Compact"/>
      </w:pPr>
      <w:r>
        <w:t xml:space="preserve">High-quality research output with significant contributions to the field of astronomy.</w:t>
      </w:r>
    </w:p>
    <w:p>
      <w:pPr>
        <w:numPr>
          <w:ilvl w:val="0"/>
          <w:numId w:val="1001"/>
        </w:numPr>
        <w:pStyle w:val="Compact"/>
      </w:pPr>
      <w:r>
        <w:t xml:space="preserve">Effective use of advanced observational techniques and data analysis methods.</w:t>
      </w:r>
    </w:p>
    <w:p>
      <w:pPr>
        <w:numPr>
          <w:ilvl w:val="0"/>
          <w:numId w:val="1001"/>
        </w:numPr>
        <w:pStyle w:val="Compact"/>
      </w:pPr>
      <w:r>
        <w:t xml:space="preserve">Strong educational impact, fostering interest in astronomy among students and the public.</w:t>
      </w:r>
    </w:p>
    <w:p>
      <w:pPr>
        <w:numPr>
          <w:ilvl w:val="0"/>
          <w:numId w:val="1001"/>
        </w:numPr>
        <w:pStyle w:val="Compact"/>
      </w:pPr>
      <w:r>
        <w:t xml:space="preserve">Active collaboration and networking, enhancing the reputation of Kazakhstan Almaty in the astronomical community.</w:t>
      </w:r>
    </w:p>
    <w:bookmarkEnd w:id="29"/>
    <w:bookmarkStart w:id="30" w:name="areas-for-improvement"/>
    <w:p>
      <w:pPr>
        <w:pStyle w:val="Heading2"/>
      </w:pPr>
      <w:r>
        <w:t xml:space="preserve">7. Areas for Improvement</w:t>
      </w:r>
    </w:p>
    <w:p>
      <w:pPr>
        <w:numPr>
          <w:ilvl w:val="0"/>
          <w:numId w:val="1002"/>
        </w:numPr>
        <w:pStyle w:val="Compact"/>
      </w:pPr>
      <w:r>
        <w:t xml:space="preserve">Increased focus on interdisciplinary research to broaden the scope of contributions.</w:t>
      </w:r>
    </w:p>
    <w:p>
      <w:pPr>
        <w:numPr>
          <w:ilvl w:val="0"/>
          <w:numId w:val="1002"/>
        </w:numPr>
        <w:pStyle w:val="Compact"/>
      </w:pPr>
      <w:r>
        <w:t xml:space="preserve">Enhanced efforts to secure funding for long-term projects and infrastructure development.</w:t>
      </w:r>
    </w:p>
    <w:p>
      <w:pPr>
        <w:numPr>
          <w:ilvl w:val="0"/>
          <w:numId w:val="1002"/>
        </w:numPr>
        <w:pStyle w:val="Compact"/>
      </w:pPr>
      <w:r>
        <w:t xml:space="preserve">Greater involvement in policy-making to advocate for the importance of astronomy in Kazakhstan Almaty.</w:t>
      </w:r>
    </w:p>
    <w:bookmarkEnd w:id="30"/>
    <w:bookmarkStart w:id="31" w:name="conclusion"/>
    <w:p>
      <w:pPr>
        <w:pStyle w:val="Heading2"/>
      </w:pPr>
      <w:r>
        <w:t xml:space="preserve">8. Conclusion</w:t>
      </w:r>
    </w:p>
    <w:p>
      <w:pPr>
        <w:pStyle w:val="FirstParagraph"/>
      </w:pPr>
      <w:r>
        <w:t xml:space="preserve">In conclusion, the Astronomer under review has made substantial contributions to the field of astronomy in Kazakhstan Almaty. Their research, educational efforts, and collaborative spirit have significantly advanced the understanding of celestial phenomena and inspired future generations of scientists. This Peer Review Report recommends continued support for the astronomer's work, as it aligns with the goals of promoting scientific excellence and innovation in Kazakhstan Almaty.</w:t>
      </w:r>
    </w:p>
    <w:bookmarkEnd w:id="31"/>
    <w:p>
      <w:pPr>
        <w:pStyle w:val="BodyText"/>
      </w:pPr>
      <w:r>
        <w:rPr>
          <w:bCs/>
          <w:b/>
        </w:rPr>
        <w:t xml:space="preserve">Reviewed by:</w:t>
      </w:r>
      <w:r>
        <w:t xml:space="preserve"> </w:t>
      </w:r>
      <w:r>
        <w:t xml:space="preserve">[Reviewer's Name]</w:t>
      </w:r>
    </w:p>
    <w:p>
      <w:pPr>
        <w:pStyle w:val="BodyText"/>
      </w:pPr>
      <w:r>
        <w:rPr>
          <w:bCs/>
          <w:b/>
        </w:rPr>
        <w:t xml:space="preserve">Affiliation:</w:t>
      </w:r>
      <w:r>
        <w:t xml:space="preserve"> </w:t>
      </w:r>
      <w:r>
        <w:t xml:space="preserve">[Reviewer's Institution]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in Kazakhstan Almaty</dc:title>
  <dc:creator/>
  <dc:language>en</dc:language>
  <cp:keywords/>
  <dcterms:created xsi:type="dcterms:W3CDTF">2026-10-10T02:03:33Z</dcterms:created>
  <dcterms:modified xsi:type="dcterms:W3CDTF">2026-10-10T02:03:33Z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