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Deployment</w:t>
      </w:r>
      <w:r>
        <w:t xml:space="preserve"> </w:t>
      </w:r>
      <w:r>
        <w:t xml:space="preserve">in</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Deployment and Operational Viability of Astronomer in Nigeria Abuja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Technical Steering Committee, Abuja Data Infrastructure Initiative</w:t>
      </w:r>
    </w:p>
    <w:p>
      <w:pPr>
        <w:pStyle w:val="BodyText"/>
      </w:pPr>
      <w:r>
        <w:rPr>
          <w:bCs/>
          <w:b/>
        </w:rPr>
        <w:t xml:space="preserve">Reviewer:</w:t>
      </w:r>
      <w:r>
        <w:t xml:space="preserve"> </w:t>
      </w:r>
      <w:r>
        <w:t xml:space="preserve">Senior DevOps Architect &amp; Kubernetes Specialist</w:t>
      </w:r>
    </w:p>
    <w:bookmarkEnd w:id="20"/>
    <w:bookmarkStart w:id="21" w:name="executive-summary"/>
    <w:p>
      <w:pPr>
        <w:pStyle w:val="Heading2"/>
      </w:pPr>
      <w:r>
        <w:t xml:space="preserve">1. Executive Summary</w:t>
      </w:r>
    </w:p>
    <w:p>
      <w:pPr>
        <w:pStyle w:val="FirstParagraph"/>
      </w:pPr>
      <w:r>
        <w:t xml:space="preserve">This Peer Review Report evaluates the strategic implementation of</w:t>
      </w:r>
      <w:r>
        <w:t xml:space="preserve"> </w:t>
      </w:r>
      <w:r>
        <w:rPr>
          <w:bCs/>
          <w:b/>
        </w:rPr>
        <w:t xml:space="preserve">Astronomer</w:t>
      </w:r>
      <w:r>
        <w:t xml:space="preserve">, the leading platform for Apache Airflow orchestration, within the technological ecosystem of</w:t>
      </w:r>
      <w:r>
        <w:t xml:space="preserve"> </w:t>
      </w:r>
      <w:r>
        <w:rPr>
          <w:bCs/>
          <w:b/>
        </w:rPr>
        <w:t xml:space="preserve">Nigeria Abuja</w:t>
      </w:r>
      <w:r>
        <w:t xml:space="preserve">. As the Federal Capital Territory (FCT) accelerates its digital transformation agenda, the need for robust data pipeline orchestration has become critical. This report assesses the technical feasibility, operational challenges, and strategic benefits of adopting Astronomer in the Abuja region, considering local infrastructure constraints, latency issues, and the growing demand for data-driven governance.</w:t>
      </w:r>
    </w:p>
    <w:p>
      <w:pPr>
        <w:pStyle w:val="BodyText"/>
      </w:pPr>
      <w:r>
        <w:t xml:space="preserve">The review concludes that while Astronomer offers unparalleled scalability and ease of use for managing complex data workflows, its deployment in Abuja requires a hybrid architecture approach to mitigate connectivity challenges and ensure data sovereignty compliance.</w:t>
      </w:r>
    </w:p>
    <w:bookmarkEnd w:id="21"/>
    <w:bookmarkStart w:id="22" w:name="introduction-and-context"/>
    <w:p>
      <w:pPr>
        <w:pStyle w:val="Heading2"/>
      </w:pPr>
      <w:r>
        <w:t xml:space="preserve">2. Introduction and Context</w:t>
      </w:r>
    </w:p>
    <w:p>
      <w:pPr>
        <w:pStyle w:val="FirstParagraph"/>
      </w:pPr>
      <w:r>
        <w:rPr>
          <w:bCs/>
          <w:b/>
        </w:rPr>
        <w:t xml:space="preserve">Astronomer</w:t>
      </w:r>
      <w:r>
        <w:t xml:space="preserve"> </w:t>
      </w:r>
      <w:r>
        <w:t xml:space="preserve">is widely recognized as the gold standard for managing Apache Airflow at scale. It simplifies the deployment, monitoring, and scaling of data pipelines, which are essential for modern data engineering. In the context of</w:t>
      </w:r>
      <w:r>
        <w:t xml:space="preserve"> </w:t>
      </w:r>
      <w:r>
        <w:rPr>
          <w:bCs/>
          <w:b/>
        </w:rPr>
        <w:t xml:space="preserve">Nigeria Abuja</w:t>
      </w:r>
      <w:r>
        <w:t xml:space="preserve">, where government agencies, financial institutions, and telecommunications providers are generating massive volumes of data, the ability to orchestrate these workflows efficiently is paramount.</w:t>
      </w:r>
    </w:p>
    <w:p>
      <w:pPr>
        <w:pStyle w:val="BodyText"/>
      </w:pPr>
      <w:r>
        <w:t xml:space="preserve">Abuja, as the political and administrative center of Nigeria, hosts critical infrastructure that requires high availability and low-latency data processing. However, the region faces unique challenges, including intermittent power supply, variable internet connectivity, and the need for localized data storage to comply with the Nigeria Data Protection Regulation (NDPR). This report examines how Astronomer can be adapted to these specific conditions.</w:t>
      </w:r>
    </w:p>
    <w:bookmarkEnd w:id="22"/>
    <w:bookmarkStart w:id="26" w:name="technical-assessment"/>
    <w:p>
      <w:pPr>
        <w:pStyle w:val="Heading2"/>
      </w:pPr>
      <w:r>
        <w:t xml:space="preserve">3. Technical Assessment</w:t>
      </w:r>
    </w:p>
    <w:bookmarkStart w:id="23" w:name="architecture-and-deployment-models"/>
    <w:p>
      <w:pPr>
        <w:pStyle w:val="Heading3"/>
      </w:pPr>
      <w:r>
        <w:t xml:space="preserve">3.1 Architecture and Deployment Models</w:t>
      </w:r>
    </w:p>
    <w:p>
      <w:pPr>
        <w:pStyle w:val="FirstParagraph"/>
      </w:pPr>
      <w:r>
        <w:t xml:space="preserve">The primary recommendation for deploying</w:t>
      </w:r>
      <w:r>
        <w:t xml:space="preserve"> </w:t>
      </w:r>
      <w:r>
        <w:rPr>
          <w:bCs/>
          <w:b/>
        </w:rPr>
        <w:t xml:space="preserve">Astronomer</w:t>
      </w:r>
      <w:r>
        <w:t xml:space="preserve"> </w:t>
      </w:r>
      <w:r>
        <w:t xml:space="preserve">in</w:t>
      </w:r>
      <w:r>
        <w:t xml:space="preserve"> </w:t>
      </w:r>
      <w:r>
        <w:rPr>
          <w:bCs/>
          <w:b/>
        </w:rPr>
        <w:t xml:space="preserve">Nigeria Abuja</w:t>
      </w:r>
      <w:r>
        <w:t xml:space="preserve"> </w:t>
      </w:r>
      <w:r>
        <w:t xml:space="preserve">is a hybrid cloud model. While Astronomer’s Software-as-a-Service (SaaS) offering provides ease of use, relying solely on cloud regions outside Nigeria (e.g., AWS us-east-1 or Azure West Europe) introduces latency and data sovereignty risks.</w:t>
      </w:r>
    </w:p>
    <w:p>
      <w:pPr>
        <w:pStyle w:val="BodyText"/>
      </w:pPr>
      <w:r>
        <w:t xml:space="preserve">Instead, a deployment using</w:t>
      </w:r>
      <w:r>
        <w:t xml:space="preserve"> </w:t>
      </w:r>
      <w:r>
        <w:rPr>
          <w:bCs/>
          <w:b/>
        </w:rPr>
        <w:t xml:space="preserve">Astronomer Software</w:t>
      </w:r>
      <w:r>
        <w:t xml:space="preserve"> </w:t>
      </w:r>
      <w:r>
        <w:t xml:space="preserve">on-premises or within a local data center in Abuja (such as those operated by major Nigerian telcos or cloud providers with local presence) is advised. This ensures that sensitive government and citizen data remains within the jurisdiction of the FCT, adhering to NDPR guidelines. The Kubernetes-native nature of Astronomer allows it to run seamlessly on local infrastructure, provided that the underlying cluster is well-managed.</w:t>
      </w:r>
    </w:p>
    <w:bookmarkEnd w:id="23"/>
    <w:bookmarkStart w:id="24" w:name="performance-and-latency"/>
    <w:p>
      <w:pPr>
        <w:pStyle w:val="Heading3"/>
      </w:pPr>
      <w:r>
        <w:t xml:space="preserve">3.2 Performance and Latency</w:t>
      </w:r>
    </w:p>
    <w:p>
      <w:pPr>
        <w:pStyle w:val="FirstParagraph"/>
      </w:pPr>
      <w:r>
        <w:t xml:space="preserve">Latency is a critical factor for data pipelines in Abuja. If the Astronomer control plane is hosted overseas, the round-trip time for API calls and DAG (Directed Acyclic Graph) parsing can degrade performance. By hosting the Astronomer platform locally, organizations in Abuja can achieve sub-10ms latency for internal communications between the orchestrator and worker nodes. This is crucial for real-time data processing tasks, such as fraud detection in banking or traffic management systems in the city.</w:t>
      </w:r>
    </w:p>
    <w:bookmarkEnd w:id="24"/>
    <w:bookmarkStart w:id="25" w:name="scalability-and-resource-management"/>
    <w:p>
      <w:pPr>
        <w:pStyle w:val="Heading3"/>
      </w:pPr>
      <w:r>
        <w:t xml:space="preserve">3.3 Scalability and Resource Management</w:t>
      </w:r>
    </w:p>
    <w:p>
      <w:pPr>
        <w:pStyle w:val="FirstParagraph"/>
      </w:pPr>
      <w:r>
        <w:t xml:space="preserve">Astronomer’s ability to auto-scale Airflow workers is a significant advantage for Abuja’s growing tech sector. During peak data processing times, such as end-of-month financial reporting or census data aggregation, the platform can dynamically allocate resources. However, this requires a robust underlying infrastructure. In Abuja, where power stability can be an issue, the deployment must include redundant power supplies and failover mechanisms to ensure that the Kubernetes cluster remains operational.</w:t>
      </w:r>
    </w:p>
    <w:bookmarkEnd w:id="25"/>
    <w:bookmarkEnd w:id="26"/>
    <w:bookmarkStart w:id="30" w:name="X8c485bf2398b5564c91d72d123e110ce24f126e"/>
    <w:p>
      <w:pPr>
        <w:pStyle w:val="Heading2"/>
      </w:pPr>
      <w:r>
        <w:t xml:space="preserve">4. Operational Challenges and Mitigation Strategies</w:t>
      </w:r>
    </w:p>
    <w:bookmarkStart w:id="27" w:name="connectivity-and-network-stability"/>
    <w:p>
      <w:pPr>
        <w:pStyle w:val="Heading3"/>
      </w:pPr>
      <w:r>
        <w:t xml:space="preserve">4.1 Connectivity and Network Stability</w:t>
      </w:r>
    </w:p>
    <w:p>
      <w:pPr>
        <w:pStyle w:val="FirstParagraph"/>
      </w:pPr>
      <w:r>
        <w:t xml:space="preserve">Internet connectivity in Abuja, while improving, can still be inconsistent. For Astronomer to function effectively, a stable connection is required for pulling container images and syncing metadata.</w:t>
      </w:r>
      <w:r>
        <w:t xml:space="preserve"> </w:t>
      </w:r>
      <w:r>
        <w:rPr>
          <w:bCs/>
          <w:b/>
        </w:rPr>
        <w:t xml:space="preserve">Mitigation:</w:t>
      </w:r>
      <w:r>
        <w:t xml:space="preserve"> </w:t>
      </w:r>
      <w:r>
        <w:t xml:space="preserve">Implement a local container registry mirror in Abuja to cache images. This reduces dependency on external networks and speeds up deployment times.</w:t>
      </w:r>
    </w:p>
    <w:bookmarkEnd w:id="27"/>
    <w:bookmarkStart w:id="28" w:name="talent-and-expertise"/>
    <w:p>
      <w:pPr>
        <w:pStyle w:val="Heading3"/>
      </w:pPr>
      <w:r>
        <w:t xml:space="preserve">4.2 Talent and Expertise</w:t>
      </w:r>
    </w:p>
    <w:p>
      <w:pPr>
        <w:pStyle w:val="FirstParagraph"/>
      </w:pPr>
      <w:r>
        <w:t xml:space="preserve">There is a shortage of specialized Kubernetes and Airflow engineers in Nigeria. Deploying Astronomer requires expertise in container orchestration and data engineering.</w:t>
      </w:r>
      <w:r>
        <w:t xml:space="preserve"> </w:t>
      </w:r>
      <w:r>
        <w:rPr>
          <w:bCs/>
          <w:b/>
        </w:rPr>
        <w:t xml:space="preserve">Mitigation:</w:t>
      </w:r>
      <w:r>
        <w:t xml:space="preserve"> </w:t>
      </w:r>
      <w:r>
        <w:t xml:space="preserve">Invest in training programs for local engineers in Abuja. Astronomer’s user-friendly interface can help bridge the gap, but hands-on training is essential for long-term success.</w:t>
      </w:r>
    </w:p>
    <w:bookmarkEnd w:id="28"/>
    <w:bookmarkStart w:id="29" w:name="cost-considerations"/>
    <w:p>
      <w:pPr>
        <w:pStyle w:val="Heading3"/>
      </w:pPr>
      <w:r>
        <w:t xml:space="preserve">4.3 Cost Considerations</w:t>
      </w:r>
    </w:p>
    <w:p>
      <w:pPr>
        <w:pStyle w:val="FirstParagraph"/>
      </w:pPr>
      <w:r>
        <w:t xml:space="preserve">The cost of licensing Astronomer and maintaining the underlying infrastructure can be high.</w:t>
      </w:r>
      <w:r>
        <w:t xml:space="preserve"> </w:t>
      </w:r>
      <w:r>
        <w:rPr>
          <w:bCs/>
          <w:b/>
        </w:rPr>
        <w:t xml:space="preserve">Mitigation:</w:t>
      </w:r>
      <w:r>
        <w:t xml:space="preserve"> </w:t>
      </w:r>
      <w:r>
        <w:t xml:space="preserve">Start with a pilot project to demonstrate value. Use Astronomer’s cost optimization tools to right-size resources and avoid over-provisioning.</w:t>
      </w:r>
    </w:p>
    <w:bookmarkEnd w:id="29"/>
    <w:bookmarkEnd w:id="30"/>
    <w:bookmarkStart w:id="31" w:name="strategic-benefits-for-nigeria-abuja"/>
    <w:p>
      <w:pPr>
        <w:pStyle w:val="Heading2"/>
      </w:pPr>
      <w:r>
        <w:t xml:space="preserve">5. Strategic Benefits for Nigeria Abuja</w:t>
      </w:r>
    </w:p>
    <w:p>
      <w:pPr>
        <w:pStyle w:val="FirstParagraph"/>
      </w:pPr>
      <w:r>
        <w:t xml:space="preserve">Adopting</w:t>
      </w:r>
      <w:r>
        <w:t xml:space="preserve"> </w:t>
      </w:r>
      <w:r>
        <w:rPr>
          <w:bCs/>
          <w:b/>
        </w:rPr>
        <w:t xml:space="preserve">Astronomer</w:t>
      </w:r>
      <w:r>
        <w:t xml:space="preserve"> </w:t>
      </w:r>
      <w:r>
        <w:t xml:space="preserve">in</w:t>
      </w:r>
      <w:r>
        <w:t xml:space="preserve"> </w:t>
      </w:r>
      <w:r>
        <w:rPr>
          <w:bCs/>
          <w:b/>
        </w:rPr>
        <w:t xml:space="preserve">Nigeria Abuja</w:t>
      </w:r>
      <w:r>
        <w:t xml:space="preserve"> </w:t>
      </w:r>
      <w:r>
        <w:t xml:space="preserve">aligns with the national goal of becoming a digital economy leader. It enables:</w:t>
      </w:r>
    </w:p>
    <w:p>
      <w:pPr>
        <w:numPr>
          <w:ilvl w:val="0"/>
          <w:numId w:val="1001"/>
        </w:numPr>
        <w:pStyle w:val="Compact"/>
      </w:pPr>
      <w:r>
        <w:rPr>
          <w:bCs/>
          <w:b/>
        </w:rPr>
        <w:t xml:space="preserve">Improved Data Governance:</w:t>
      </w:r>
      <w:r>
        <w:t xml:space="preserve"> </w:t>
      </w:r>
      <w:r>
        <w:t xml:space="preserve">Centralized management of data pipelines ensures consistency and compliance with regulations.</w:t>
      </w:r>
    </w:p>
    <w:p>
      <w:pPr>
        <w:numPr>
          <w:ilvl w:val="0"/>
          <w:numId w:val="1001"/>
        </w:numPr>
        <w:pStyle w:val="Compact"/>
      </w:pPr>
      <w:r>
        <w:rPr>
          <w:bCs/>
          <w:b/>
        </w:rPr>
        <w:t xml:space="preserve">Enhanced Collaboration:</w:t>
      </w:r>
      <w:r>
        <w:t xml:space="preserve"> </w:t>
      </w:r>
      <w:r>
        <w:t xml:space="preserve">Astronomer’s collaborative features allow data engineers, analysts, and scientists to work together seamlessly, fostering innovation in Abuja’s tech hubs.</w:t>
      </w:r>
    </w:p>
    <w:p>
      <w:pPr>
        <w:numPr>
          <w:ilvl w:val="0"/>
          <w:numId w:val="1001"/>
        </w:numPr>
        <w:pStyle w:val="Compact"/>
      </w:pPr>
      <w:r>
        <w:rPr>
          <w:bCs/>
          <w:b/>
        </w:rPr>
        <w:t xml:space="preserve">Resilience:</w:t>
      </w:r>
      <w:r>
        <w:t xml:space="preserve"> </w:t>
      </w:r>
      <w:r>
        <w:t xml:space="preserve">The platform’s built-in monitoring and alerting capabilities help detect and resolve issues quickly, ensuring high availability of critical data services.</w:t>
      </w:r>
    </w:p>
    <w:bookmarkEnd w:id="31"/>
    <w:bookmarkStart w:id="32" w:name="conclusion-and-recommendations"/>
    <w:p>
      <w:pPr>
        <w:pStyle w:val="Heading2"/>
      </w:pPr>
      <w:r>
        <w:t xml:space="preserve">6. Conclusion and Recommendations</w:t>
      </w:r>
    </w:p>
    <w:p>
      <w:pPr>
        <w:pStyle w:val="FirstParagraph"/>
      </w:pPr>
      <w:r>
        <w:t xml:space="preserve">This Peer Review Report affirms that</w:t>
      </w:r>
      <w:r>
        <w:t xml:space="preserve"> </w:t>
      </w:r>
      <w:r>
        <w:rPr>
          <w:bCs/>
          <w:b/>
        </w:rPr>
        <w:t xml:space="preserve">Astronomer</w:t>
      </w:r>
      <w:r>
        <w:t xml:space="preserve"> </w:t>
      </w:r>
      <w:r>
        <w:t xml:space="preserve">is a viable and powerful solution for data orchestration in</w:t>
      </w:r>
      <w:r>
        <w:t xml:space="preserve"> </w:t>
      </w:r>
      <w:r>
        <w:rPr>
          <w:bCs/>
          <w:b/>
        </w:rPr>
        <w:t xml:space="preserve">Nigeria Abuja</w:t>
      </w:r>
      <w:r>
        <w:t xml:space="preserve">. However, its success depends on a thoughtful deployment strategy that addresses local challenges. The key recommendations are:</w:t>
      </w:r>
    </w:p>
    <w:p>
      <w:pPr>
        <w:numPr>
          <w:ilvl w:val="0"/>
          <w:numId w:val="1002"/>
        </w:numPr>
        <w:pStyle w:val="Compact"/>
      </w:pPr>
      <w:r>
        <w:t xml:space="preserve">Deploy Astronomer Software on-premises or in a local data center to ensure data sovereignty and low latency.</w:t>
      </w:r>
    </w:p>
    <w:p>
      <w:pPr>
        <w:numPr>
          <w:ilvl w:val="0"/>
          <w:numId w:val="1002"/>
        </w:numPr>
        <w:pStyle w:val="Compact"/>
      </w:pPr>
      <w:r>
        <w:t xml:space="preserve">Implement a local container registry to mitigate connectivity issues.</w:t>
      </w:r>
    </w:p>
    <w:p>
      <w:pPr>
        <w:numPr>
          <w:ilvl w:val="0"/>
          <w:numId w:val="1002"/>
        </w:numPr>
        <w:pStyle w:val="Compact"/>
      </w:pPr>
      <w:r>
        <w:t xml:space="preserve">Invest in training and capacity building for local technical teams.</w:t>
      </w:r>
    </w:p>
    <w:p>
      <w:pPr>
        <w:numPr>
          <w:ilvl w:val="0"/>
          <w:numId w:val="1002"/>
        </w:numPr>
        <w:pStyle w:val="Compact"/>
      </w:pPr>
      <w:r>
        <w:t xml:space="preserve">Start with a pilot project to validate the architecture and demonstrate value before scaling.</w:t>
      </w:r>
    </w:p>
    <w:p>
      <w:pPr>
        <w:pStyle w:val="FirstParagraph"/>
      </w:pPr>
      <w:r>
        <w:t xml:space="preserve">By following these recommendations, organizations in Abuja can leverage Astronomer to build robust, scalable, and compliant data pipelines that drive digital transformation across the Federal Capital Territory and beyond.</w:t>
      </w:r>
    </w:p>
    <w:bookmarkEnd w:id="32"/>
    <w:bookmarkStart w:id="33" w:name="sign-off"/>
    <w:p>
      <w:pPr>
        <w:pStyle w:val="Heading2"/>
      </w:pPr>
      <w:r>
        <w:t xml:space="preserve">7. Sign-off</w:t>
      </w:r>
    </w:p>
    <w:p>
      <w:pPr>
        <w:pStyle w:val="FirstParagraph"/>
      </w:pPr>
      <w:r>
        <w:rPr>
          <w:bCs/>
          <w:b/>
        </w:rPr>
        <w:t xml:space="preserve">Reviewed by:</w:t>
      </w:r>
      <w:r>
        <w:t xml:space="preserve"> </w:t>
      </w:r>
      <w:r>
        <w:t xml:space="preserve">[Reviewer Name]</w:t>
      </w:r>
    </w:p>
    <w:p>
      <w:pPr>
        <w:pStyle w:val="BodyText"/>
      </w:pPr>
      <w:r>
        <w:rPr>
          <w:bCs/>
          <w:b/>
        </w:rPr>
        <w:t xml:space="preserve">Title:</w:t>
      </w:r>
      <w:r>
        <w:t xml:space="preserve"> </w:t>
      </w:r>
      <w:r>
        <w:t xml:space="preserve">Senior DevOps Architect</w:t>
      </w:r>
    </w:p>
    <w:p>
      <w:pPr>
        <w:pStyle w:val="BodyText"/>
      </w:pPr>
      <w:r>
        <w:rPr>
          <w:bCs/>
          <w:b/>
        </w:rPr>
        <w:t xml:space="preserve">Date:</w:t>
      </w:r>
      <w:r>
        <w:t xml:space="preserve"> </w:t>
      </w:r>
      <w:r>
        <w:t xml:space="preserve">October 26,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Deployment in Nigeria Abuja</dc:title>
  <dc:creator/>
  <dc:language>en</dc:language>
  <cp:keywords/>
  <dcterms:created xsi:type="dcterms:W3CDTF">2026-10-10T07:36:43Z</dcterms:created>
  <dcterms:modified xsi:type="dcterms:W3CDTF">2026-10-10T07:36:43Z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