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in</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output, and overall impact of an Astronomer based in Russia Moscow. The purpose of this review is to provide a comprehensive assessment of the Astronomer's work within the context of the scientific community in Russia Moscow, highlighting strengths, areas for improvement, and recommendations for future endeavors.</w:t>
      </w:r>
    </w:p>
    <w:bookmarkEnd w:id="21"/>
    <w:bookmarkStart w:id="22" w:name="background"/>
    <w:p>
      <w:pPr>
        <w:pStyle w:val="Heading2"/>
      </w:pPr>
      <w:r>
        <w:t xml:space="preserve">2. Background</w:t>
      </w:r>
    </w:p>
    <w:p>
      <w:pPr>
        <w:pStyle w:val="FirstParagraph"/>
      </w:pPr>
      <w:r>
        <w:t xml:space="preserve">The Astronomer under review has been actively engaged in research and academic activities in Russia Moscow for several years. Their work spans various domains of astronomy, including observational astronomy, astrophysics, and data analysis. The Astronomer has collaborated with leading institutions in Russia Moscow, contributing to significant projects and publications that have advanced our understanding of celestial phenomena.</w:t>
      </w:r>
    </w:p>
    <w:bookmarkEnd w:id="22"/>
    <w:bookmarkStart w:id="26" w:name="research-contributions"/>
    <w:p>
      <w:pPr>
        <w:pStyle w:val="Heading2"/>
      </w:pPr>
      <w:r>
        <w:t xml:space="preserve">3. Research Contributions</w:t>
      </w:r>
    </w:p>
    <w:bookmarkStart w:id="23" w:name="observational-astronomy"/>
    <w:p>
      <w:pPr>
        <w:pStyle w:val="Heading3"/>
      </w:pPr>
      <w:r>
        <w:t xml:space="preserve">3.1 Observational Astronomy</w:t>
      </w:r>
    </w:p>
    <w:p>
      <w:pPr>
        <w:pStyle w:val="FirstParagraph"/>
      </w:pPr>
      <w:r>
        <w:t xml:space="preserve">The Astronomer has made notable contributions to observational astronomy, particularly in the study of stellar evolution and galactic structures. Their work has involved the use of advanced telescopes and instruments available in Russia Moscow, enabling high-precision observations that have led to several groundbreaking discoveries.</w:t>
      </w:r>
    </w:p>
    <w:bookmarkEnd w:id="23"/>
    <w:bookmarkStart w:id="24" w:name="astrophysics"/>
    <w:p>
      <w:pPr>
        <w:pStyle w:val="Heading3"/>
      </w:pPr>
      <w:r>
        <w:t xml:space="preserve">3.2 Astrophysics</w:t>
      </w:r>
    </w:p>
    <w:p>
      <w:pPr>
        <w:pStyle w:val="FirstParagraph"/>
      </w:pPr>
      <w:r>
        <w:t xml:space="preserve">In the field of astrophysics, the Astronomer has focused on understanding the dynamics of cosmic rays and their interaction with interstellar matter. Their research has provided valuable insights into the mechanisms driving these processes, contributing to the broader scientific community's knowledge.</w:t>
      </w:r>
    </w:p>
    <w:bookmarkEnd w:id="24"/>
    <w:bookmarkStart w:id="25" w:name="data-analysis"/>
    <w:p>
      <w:pPr>
        <w:pStyle w:val="Heading3"/>
      </w:pPr>
      <w:r>
        <w:t xml:space="preserve">3.3 Data Analysis</w:t>
      </w:r>
    </w:p>
    <w:p>
      <w:pPr>
        <w:pStyle w:val="FirstParagraph"/>
      </w:pPr>
      <w:r>
        <w:t xml:space="preserve">The Astronomer has also demonstrated expertise in data analysis, utilizing sophisticated algorithms and computational tools to process large datasets. This has been instrumental in identifying patterns and trends that have informed subsequent research directions.</w:t>
      </w:r>
    </w:p>
    <w:bookmarkEnd w:id="25"/>
    <w:bookmarkEnd w:id="26"/>
    <w:bookmarkStart w:id="27" w:name="collaborations-and-networking"/>
    <w:p>
      <w:pPr>
        <w:pStyle w:val="Heading2"/>
      </w:pPr>
      <w:r>
        <w:t xml:space="preserve">4. Collaborations and Networking</w:t>
      </w:r>
    </w:p>
    <w:p>
      <w:pPr>
        <w:pStyle w:val="FirstParagraph"/>
      </w:pPr>
      <w:r>
        <w:t xml:space="preserve">The Astronomer has actively engaged in collaborations with other researchers and institutions in Russia Moscow and beyond. These collaborations have facilitated the exchange of ideas and resources, enhancing the quality and impact of their research. The Astronomer has also participated in international conferences and workshops, representing Russia Moscow on the global stage.</w:t>
      </w:r>
    </w:p>
    <w:bookmarkEnd w:id="27"/>
    <w:bookmarkStart w:id="28" w:name="teaching-and-mentorship"/>
    <w:p>
      <w:pPr>
        <w:pStyle w:val="Heading2"/>
      </w:pPr>
      <w:r>
        <w:t xml:space="preserve">5. Teaching and Mentorship</w:t>
      </w:r>
    </w:p>
    <w:p>
      <w:pPr>
        <w:pStyle w:val="FirstParagraph"/>
      </w:pPr>
      <w:r>
        <w:t xml:space="preserve">In addition to their research activities, the Astronomer has been involved in teaching and mentoring students in Russia Moscow. Their commitment to education has been evident in their efforts to inspire and guide the next generation of astronomers, fostering a culture of scientific inquiry and innovation.</w:t>
      </w:r>
    </w:p>
    <w:bookmarkEnd w:id="28"/>
    <w:bookmarkStart w:id="29" w:name="strengths"/>
    <w:p>
      <w:pPr>
        <w:pStyle w:val="Heading2"/>
      </w:pPr>
      <w:r>
        <w:t xml:space="preserve">6. Strengths</w:t>
      </w:r>
    </w:p>
    <w:p>
      <w:pPr>
        <w:numPr>
          <w:ilvl w:val="0"/>
          <w:numId w:val="1001"/>
        </w:numPr>
        <w:pStyle w:val="Compact"/>
      </w:pPr>
      <w:r>
        <w:rPr>
          <w:bCs/>
          <w:b/>
        </w:rPr>
        <w:t xml:space="preserve">Expertise:</w:t>
      </w:r>
      <w:r>
        <w:t xml:space="preserve"> </w:t>
      </w:r>
      <w:r>
        <w:t xml:space="preserve">The Astronomer possesses a deep understanding of their field, demonstrated through their research output and contributions to the scientific community.</w:t>
      </w:r>
    </w:p>
    <w:p>
      <w:pPr>
        <w:numPr>
          <w:ilvl w:val="0"/>
          <w:numId w:val="1001"/>
        </w:numPr>
        <w:pStyle w:val="Compact"/>
      </w:pPr>
      <w:r>
        <w:rPr>
          <w:bCs/>
          <w:b/>
        </w:rPr>
        <w:t xml:space="preserve">Innovation:</w:t>
      </w:r>
      <w:r>
        <w:t xml:space="preserve"> </w:t>
      </w:r>
      <w:r>
        <w:t xml:space="preserve">Their work often involves innovative approaches and methodologies, pushing the boundaries of current knowledge.</w:t>
      </w:r>
    </w:p>
    <w:p>
      <w:pPr>
        <w:numPr>
          <w:ilvl w:val="0"/>
          <w:numId w:val="1001"/>
        </w:numPr>
        <w:pStyle w:val="Compact"/>
      </w:pPr>
      <w:r>
        <w:rPr>
          <w:bCs/>
          <w:b/>
        </w:rPr>
        <w:t xml:space="preserve">Collaboration:</w:t>
      </w:r>
      <w:r>
        <w:t xml:space="preserve"> </w:t>
      </w:r>
      <w:r>
        <w:t xml:space="preserve">The Astronomer's ability to collaborate effectively with others has been a key factor in their success.</w:t>
      </w:r>
    </w:p>
    <w:p>
      <w:pPr>
        <w:numPr>
          <w:ilvl w:val="0"/>
          <w:numId w:val="1001"/>
        </w:numPr>
        <w:pStyle w:val="Compact"/>
      </w:pPr>
      <w:r>
        <w:rPr>
          <w:bCs/>
          <w:b/>
        </w:rPr>
        <w:t xml:space="preserve">Education:</w:t>
      </w:r>
      <w:r>
        <w:t xml:space="preserve"> </w:t>
      </w:r>
      <w:r>
        <w:t xml:space="preserve">Their dedication to teaching and mentorship has had a positive impact on students and early-career researchers.</w:t>
      </w:r>
    </w:p>
    <w:bookmarkEnd w:id="29"/>
    <w:bookmarkStart w:id="30" w:name="areas-for-improvement"/>
    <w:p>
      <w:pPr>
        <w:pStyle w:val="Heading2"/>
      </w:pPr>
      <w:r>
        <w:t xml:space="preserve">7. Areas for Improvement</w:t>
      </w:r>
    </w:p>
    <w:p>
      <w:pPr>
        <w:numPr>
          <w:ilvl w:val="0"/>
          <w:numId w:val="1002"/>
        </w:numPr>
        <w:pStyle w:val="Compact"/>
      </w:pPr>
      <w:r>
        <w:rPr>
          <w:bCs/>
          <w:b/>
        </w:rPr>
        <w:t xml:space="preserve">Interdisciplinary Research:</w:t>
      </w:r>
      <w:r>
        <w:t xml:space="preserve"> </w:t>
      </w:r>
      <w:r>
        <w:t xml:space="preserve">While the Astronomer's work is strong within their primary field, there is potential for greater engagement with interdisciplinary research, which could lead to new insights and collaborations.</w:t>
      </w:r>
    </w:p>
    <w:p>
      <w:pPr>
        <w:numPr>
          <w:ilvl w:val="0"/>
          <w:numId w:val="1002"/>
        </w:numPr>
        <w:pStyle w:val="Compact"/>
      </w:pPr>
      <w:r>
        <w:rPr>
          <w:bCs/>
          <w:b/>
        </w:rPr>
        <w:t xml:space="preserve">Public Engagement:</w:t>
      </w:r>
      <w:r>
        <w:t xml:space="preserve"> </w:t>
      </w:r>
      <w:r>
        <w:t xml:space="preserve">Increasing public engagement and outreach activities could help raise awareness of astronomy and its importance, particularly in Russia Moscow.</w:t>
      </w:r>
    </w:p>
    <w:p>
      <w:pPr>
        <w:numPr>
          <w:ilvl w:val="0"/>
          <w:numId w:val="1002"/>
        </w:numPr>
        <w:pStyle w:val="Compact"/>
      </w:pPr>
      <w:r>
        <w:rPr>
          <w:bCs/>
          <w:b/>
        </w:rPr>
        <w:t xml:space="preserve">Resource Utilization:</w:t>
      </w:r>
      <w:r>
        <w:t xml:space="preserve"> </w:t>
      </w:r>
      <w:r>
        <w:t xml:space="preserve">Exploring additional resources and funding opportunities could further enhance the Astronomer's research capabilities.</w:t>
      </w:r>
    </w:p>
    <w:bookmarkEnd w:id="30"/>
    <w:bookmarkStart w:id="31" w:name="recommendations"/>
    <w:p>
      <w:pPr>
        <w:pStyle w:val="Heading2"/>
      </w:pPr>
      <w:r>
        <w:t xml:space="preserve">8. Recommendations</w:t>
      </w:r>
    </w:p>
    <w:p>
      <w:pPr>
        <w:numPr>
          <w:ilvl w:val="0"/>
          <w:numId w:val="1003"/>
        </w:numPr>
        <w:pStyle w:val="Compact"/>
      </w:pPr>
      <w:r>
        <w:rPr>
          <w:bCs/>
          <w:b/>
        </w:rPr>
        <w:t xml:space="preserve">Pursue Interdisciplinary Projects:</w:t>
      </w:r>
      <w:r>
        <w:t xml:space="preserve"> </w:t>
      </w:r>
      <w:r>
        <w:t xml:space="preserve">Encourage the Astronomer to seek out opportunities for interdisciplinary research, potentially collaborating with experts in related fields such as physics, mathematics, and computer science.</w:t>
      </w:r>
    </w:p>
    <w:p>
      <w:pPr>
        <w:numPr>
          <w:ilvl w:val="0"/>
          <w:numId w:val="1003"/>
        </w:numPr>
        <w:pStyle w:val="Compact"/>
      </w:pPr>
      <w:r>
        <w:rPr>
          <w:bCs/>
          <w:b/>
        </w:rPr>
        <w:t xml:space="preserve">Enhance Public Outreach:</w:t>
      </w:r>
      <w:r>
        <w:t xml:space="preserve"> </w:t>
      </w:r>
      <w:r>
        <w:t xml:space="preserve">Develop strategies for increasing public engagement, such as organizing lectures, workshops, and interactive events in Russia Moscow.</w:t>
      </w:r>
    </w:p>
    <w:p>
      <w:pPr>
        <w:numPr>
          <w:ilvl w:val="0"/>
          <w:numId w:val="1003"/>
        </w:numPr>
        <w:pStyle w:val="Compact"/>
      </w:pPr>
      <w:r>
        <w:rPr>
          <w:bCs/>
          <w:b/>
        </w:rPr>
        <w:t xml:space="preserve">Seek Additional Funding:</w:t>
      </w:r>
      <w:r>
        <w:t xml:space="preserve"> </w:t>
      </w:r>
      <w:r>
        <w:t xml:space="preserve">Identify and apply for additional funding sources to support ongoing and future research projects.</w:t>
      </w:r>
    </w:p>
    <w:bookmarkEnd w:id="31"/>
    <w:bookmarkStart w:id="32" w:name="conclusion"/>
    <w:p>
      <w:pPr>
        <w:pStyle w:val="Heading2"/>
      </w:pPr>
      <w:r>
        <w:t xml:space="preserve">9. Conclusion</w:t>
      </w:r>
    </w:p>
    <w:p>
      <w:pPr>
        <w:pStyle w:val="FirstParagraph"/>
      </w:pPr>
      <w:r>
        <w:t xml:space="preserve">In conclusion, this Peer Review Report highlights the significant contributions of the Astronomer to the field of astronomy in Russia Moscow. Their expertise, innovation, and commitment to collaboration and education have made them a valuable member of the scientific community. By addressing the areas for improvement and implementing the recommendations outlined in this report, the Astronomer can continue to make impactful contributions to their field and inspire others in Russia Moscow and beyond.</w:t>
      </w:r>
    </w:p>
    <w:bookmarkEnd w:id="32"/>
    <w:p>
      <w:pPr>
        <w:pStyle w:val="BodyText"/>
      </w:pPr>
      <w:r>
        <w:rPr>
          <w:bCs/>
          <w:b/>
        </w:rPr>
        <w:t xml:space="preserve">Reviewed by:</w:t>
      </w:r>
    </w:p>
    <w:p>
      <w:pPr>
        <w:pStyle w:val="BodyText"/>
      </w:pPr>
      <w:r>
        <w:t xml:space="preserve">[Reviewer's Name]</w:t>
      </w:r>
    </w:p>
    <w:p>
      <w:pPr>
        <w:pStyle w:val="BodyText"/>
      </w:pPr>
      <w:r>
        <w:t xml:space="preserve">[Reviewer's Title]</w:t>
      </w:r>
    </w:p>
    <w:p>
      <w:pPr>
        <w:pStyle w:val="BodyText"/>
      </w:pPr>
      <w:r>
        <w:t xml:space="preserve">[Institution]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in Russia Moscow</dc:title>
  <dc:creator/>
  <dc:language>en</dc:language>
  <cp:keywords/>
  <dcterms:created xsi:type="dcterms:W3CDTF">2026-10-10T02:03:25Z</dcterms:created>
  <dcterms:modified xsi:type="dcterms:W3CDTF">2026-10-10T02:03:25Z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