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Deployment</w:t>
      </w:r>
      <w:r>
        <w:t xml:space="preserve"> </w:t>
      </w:r>
      <w:r>
        <w:t xml:space="preserve">in</w:t>
      </w:r>
      <w:r>
        <w:t xml:space="preserve"> </w:t>
      </w:r>
      <w:r>
        <w:t xml:space="preserve">Senegal</w:t>
      </w:r>
      <w:r>
        <w:t xml:space="preserve"> </w:t>
      </w:r>
      <w:r>
        <w:t xml:space="preserve">Dakar</w:t>
      </w:r>
    </w:p>
    <w:bookmarkStart w:id="33" w:name="X3b29439cee8162a7a3bbaf4a724e14be9f137b7"/>
    <w:p>
      <w:pPr>
        <w:pStyle w:val="Heading1"/>
      </w:pPr>
      <w:r>
        <w:t xml:space="preserve">Peer Review Report: Astronomer Platform Evaluation</w:t>
      </w:r>
    </w:p>
    <w:p>
      <w:pPr>
        <w:pStyle w:val="FirstParagraph"/>
      </w:pPr>
      <w:r>
        <w:rPr>
          <w:bCs/>
          <w:b/>
        </w:rPr>
        <w:t xml:space="preserve">Subject:</w:t>
      </w:r>
      <w:r>
        <w:t xml:space="preserve"> </w:t>
      </w:r>
      <w:r>
        <w:t xml:space="preserve">Technical Assessment of Astronomer for Apache Airflow Orchestration</w:t>
      </w:r>
    </w:p>
    <w:p>
      <w:pPr>
        <w:pStyle w:val="BodyText"/>
      </w:pPr>
      <w:r>
        <w:rPr>
          <w:bCs/>
          <w:b/>
        </w:rPr>
        <w:t xml:space="preserve">Location Context:</w:t>
      </w:r>
      <w:r>
        <w:t xml:space="preserve"> </w:t>
      </w:r>
      <w:r>
        <w:t xml:space="preserve">Senegal Dakar (West Africa Region)</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evaluation of the</w:t>
      </w:r>
      <w:r>
        <w:t xml:space="preserve"> </w:t>
      </w:r>
      <w:r>
        <w:rPr>
          <w:bCs/>
          <w:b/>
        </w:rPr>
        <w:t xml:space="preserve">Astronomer</w:t>
      </w:r>
      <w:r>
        <w:t xml:space="preserve"> </w:t>
      </w:r>
      <w:r>
        <w:t xml:space="preserve">platform, specifically analyzing its viability for deployment within the technological ecosystem of</w:t>
      </w:r>
      <w:r>
        <w:t xml:space="preserve"> </w:t>
      </w:r>
      <w:r>
        <w:rPr>
          <w:bCs/>
          <w:b/>
        </w:rPr>
        <w:t xml:space="preserve">Senegal Dakar</w:t>
      </w:r>
      <w:r>
        <w:t xml:space="preserve">. As Dakar continues to emerge as a pivotal hub for digital innovation in West Africa, the demand for robust data orchestration has surged. This report assesses whether Astronomer's managed Apache Airflow solution aligns with the infrastructure requirements, latency constraints, and operational capabilities of organizations based in Dakar.</w:t>
      </w:r>
    </w:p>
    <w:p>
      <w:pPr>
        <w:pStyle w:val="BodyText"/>
      </w:pPr>
      <w:r>
        <w:t xml:space="preserve">The review concludes that while Astronomer offers superior developer experience and operational stability, specific considerations regarding data sovereignty and network latency must be addressed to ensure optimal performance for local stakeholders in Senegal.</w:t>
      </w:r>
    </w:p>
    <w:bookmarkEnd w:id="20"/>
    <w:bookmarkStart w:id="21" w:name="introduction-and-context"/>
    <w:p>
      <w:pPr>
        <w:pStyle w:val="Heading2"/>
      </w:pPr>
      <w:r>
        <w:t xml:space="preserve">2. Introduction and Context</w:t>
      </w:r>
    </w:p>
    <w:p>
      <w:pPr>
        <w:pStyle w:val="FirstParagraph"/>
      </w:pPr>
      <w:r>
        <w:t xml:space="preserve">The selection of a data orchestration tool is critical for modern data engineering. In the context of</w:t>
      </w:r>
      <w:r>
        <w:t xml:space="preserve"> </w:t>
      </w:r>
      <w:r>
        <w:rPr>
          <w:bCs/>
          <w:b/>
        </w:rPr>
        <w:t xml:space="preserve">Senegal Dakar</w:t>
      </w:r>
      <w:r>
        <w:t xml:space="preserve">, organizations are increasingly adopting cloud-native architectures to manage complex data pipelines for sectors ranging from telecommunications to fintech.</w:t>
      </w:r>
      <w:r>
        <w:t xml:space="preserve"> </w:t>
      </w:r>
      <w:r>
        <w:rPr>
          <w:bCs/>
          <w:b/>
        </w:rPr>
        <w:t xml:space="preserve">Astronomer</w:t>
      </w:r>
      <w:r>
        <w:t xml:space="preserve">, as the leading commercial distribution of Apache Airflow, presents itself as a solution to reduce the operational overhead of managing Airflow clusters.</w:t>
      </w:r>
    </w:p>
    <w:p>
      <w:pPr>
        <w:pStyle w:val="BodyText"/>
      </w:pPr>
      <w:r>
        <w:t xml:space="preserve">This review focuses on three core pillars: technical architecture, regional connectivity relative to Dakar, and operational efficiency. The goal is to determine if the investment in Astronomer yields tangible benefits for teams operating out of Dakar, considering the unique geographical and infrastructural landscape of the region.</w:t>
      </w:r>
    </w:p>
    <w:bookmarkEnd w:id="21"/>
    <w:bookmarkStart w:id="24" w:name="technical-architecture-and-performance"/>
    <w:p>
      <w:pPr>
        <w:pStyle w:val="Heading2"/>
      </w:pPr>
      <w:r>
        <w:t xml:space="preserve">3. Technical Architecture and Performance</w:t>
      </w:r>
    </w:p>
    <w:bookmarkStart w:id="22" w:name="managed-airflow-capabilities"/>
    <w:p>
      <w:pPr>
        <w:pStyle w:val="Heading3"/>
      </w:pPr>
      <w:r>
        <w:t xml:space="preserve">3.1 Managed Airflow Capabilities</w:t>
      </w:r>
    </w:p>
    <w:p>
      <w:pPr>
        <w:pStyle w:val="FirstParagraph"/>
      </w:pPr>
      <w:r>
        <w:t xml:space="preserve">Astronomer simplifies the deployment of Apache Airflow by abstracting the underlying Kubernetes infrastructure. For engineering teams in Dakar, this is a significant advantage. It eliminates the need for specialized Kubernetes expertise to maintain the orchestration layer, allowing local developers to focus on DAG (Directed Acyclic Graph) development and data logic rather than cluster maintenance.</w:t>
      </w:r>
    </w:p>
    <w:p>
      <w:pPr>
        <w:pStyle w:val="BodyText"/>
      </w:pPr>
      <w:r>
        <w:t xml:space="preserve">The platform's auto-scaling features are particularly relevant for Dakar-based businesses that may experience variable data loads. Astronomer ensures that resources are allocated efficiently, preventing bottlenecks during peak processing times without incurring unnecessary costs during idle periods.</w:t>
      </w:r>
    </w:p>
    <w:bookmarkEnd w:id="22"/>
    <w:bookmarkStart w:id="23" w:name="integration-with-cloud-providers"/>
    <w:p>
      <w:pPr>
        <w:pStyle w:val="Heading3"/>
      </w:pPr>
      <w:r>
        <w:t xml:space="preserve">3.2 Integration with Cloud Providers</w:t>
      </w:r>
    </w:p>
    <w:p>
      <w:pPr>
        <w:pStyle w:val="FirstParagraph"/>
      </w:pPr>
      <w:r>
        <w:t xml:space="preserve">Astronomer supports deployment on major cloud providers, including AWS, Google Cloud Platform (GCP), and Microsoft Azure. For a</w:t>
      </w:r>
      <w:r>
        <w:t xml:space="preserve"> </w:t>
      </w:r>
      <w:r>
        <w:rPr>
          <w:bCs/>
          <w:b/>
        </w:rPr>
        <w:t xml:space="preserve">Senegal Dakar</w:t>
      </w:r>
      <w:r>
        <w:t xml:space="preserve"> </w:t>
      </w:r>
      <w:r>
        <w:t xml:space="preserve">based organization, the choice of cloud provider is crucial. Most major providers have established connectivity to the region, often routing traffic through hubs in Europe (such as Paris or Frankfurt) or South Africa (Cape Town). Astronomer's compatibility with these providers ensures that Dakar-based teams can leverage global infrastructure while maintaining a consistent orchestration interface.</w:t>
      </w:r>
    </w:p>
    <w:bookmarkEnd w:id="23"/>
    <w:bookmarkEnd w:id="24"/>
    <w:bookmarkStart w:id="27" w:name="regional-considerations-senegal-dakar"/>
    <w:p>
      <w:pPr>
        <w:pStyle w:val="Heading2"/>
      </w:pPr>
      <w:r>
        <w:t xml:space="preserve">4. Regional Considerations: Senegal Dakar</w:t>
      </w:r>
    </w:p>
    <w:bookmarkStart w:id="25" w:name="latency-and-network-connectivity"/>
    <w:p>
      <w:pPr>
        <w:pStyle w:val="Heading3"/>
      </w:pPr>
      <w:r>
        <w:t xml:space="preserve">4.1 Latency and Network Connectivity</w:t>
      </w:r>
    </w:p>
    <w:p>
      <w:pPr>
        <w:pStyle w:val="FirstParagraph"/>
      </w:pPr>
      <w:r>
        <w:t xml:space="preserve">One of the primary concerns for any SaaS or managed service in</w:t>
      </w:r>
      <w:r>
        <w:t xml:space="preserve"> </w:t>
      </w:r>
      <w:r>
        <w:rPr>
          <w:bCs/>
          <w:b/>
        </w:rPr>
        <w:t xml:space="preserve">Senegal Dakar</w:t>
      </w:r>
      <w:r>
        <w:t xml:space="preserve"> </w:t>
      </w:r>
      <w:r>
        <w:t xml:space="preserve">is network latency. While Astronomer's control plane is hosted globally, the actual Airflow workers can be deployed in regions closer to the data sources. However, the UI responsiveness and API calls to the Astronomer control plane may experience slight latency depending on the routing from Dakar.</w:t>
      </w:r>
    </w:p>
    <w:p>
      <w:pPr>
        <w:pStyle w:val="BodyText"/>
      </w:pPr>
      <w:r>
        <w:t xml:space="preserve">Our tests indicate that while there is a measurable latency compared to users in North America or Europe, it is generally acceptable for orchestration tasks. The impact on DAG execution is minimal, as the heavy lifting occurs within the worker pods, which can be provisioned in regions with better connectivity to Dakar's data centers.</w:t>
      </w:r>
    </w:p>
    <w:bookmarkEnd w:id="25"/>
    <w:bookmarkStart w:id="26" w:name="data-sovereignty-and-compliance"/>
    <w:p>
      <w:pPr>
        <w:pStyle w:val="Heading3"/>
      </w:pPr>
      <w:r>
        <w:t xml:space="preserve">4.2 Data Sovereignty and Compliance</w:t>
      </w:r>
    </w:p>
    <w:p>
      <w:pPr>
        <w:pStyle w:val="FirstParagraph"/>
      </w:pPr>
      <w:r>
        <w:t xml:space="preserve">Data residency is a growing concern in West Africa. Organizations in Dakar must ensure compliance with local regulations regarding data storage and processing. Astronomer allows for the deployment of Airflow clusters in specific cloud regions. Therefore, a Dakar-based company can host their data and workers in a compliant region (e.g., AWS Africa-Cape-Town or a European region if legally permissible) while using Astronomer for management. This flexibility is a strong positive factor for adoption in Senegal.</w:t>
      </w:r>
    </w:p>
    <w:bookmarkEnd w:id="26"/>
    <w:bookmarkEnd w:id="27"/>
    <w:bookmarkStart w:id="30" w:name="operational-efficiency-and-cost-analysis"/>
    <w:p>
      <w:pPr>
        <w:pStyle w:val="Heading2"/>
      </w:pPr>
      <w:r>
        <w:t xml:space="preserve">5. Operational Efficiency and Cost Analysis</w:t>
      </w:r>
    </w:p>
    <w:bookmarkStart w:id="28" w:name="developer-productivity"/>
    <w:p>
      <w:pPr>
        <w:pStyle w:val="Heading3"/>
      </w:pPr>
      <w:r>
        <w:t xml:space="preserve">5.1 Developer Productivity</w:t>
      </w:r>
    </w:p>
    <w:p>
      <w:pPr>
        <w:pStyle w:val="FirstParagraph"/>
      </w:pPr>
      <w:r>
        <w:t xml:space="preserve">The Astronomer CLI and local development environment significantly enhance productivity. For developers in Dakar, this means they can test and debug DAGs locally before deploying them to the production environment. This reduces the feedback loop and minimizes errors in production, which is vital for maintaining reliable data pipelines in a region where technical support resources might be more limited compared to global tech hubs.</w:t>
      </w:r>
    </w:p>
    <w:bookmarkEnd w:id="28"/>
    <w:bookmarkStart w:id="29" w:name="cost-implications"/>
    <w:p>
      <w:pPr>
        <w:pStyle w:val="Heading3"/>
      </w:pPr>
      <w:r>
        <w:t xml:space="preserve">5.2 Cost Implications</w:t>
      </w:r>
    </w:p>
    <w:p>
      <w:pPr>
        <w:pStyle w:val="FirstParagraph"/>
      </w:pPr>
      <w:r>
        <w:t xml:space="preserve">While Astronomer is a premium product, the cost must be weighed against the operational savings. For a growing tech ecosystem in</w:t>
      </w:r>
      <w:r>
        <w:t xml:space="preserve"> </w:t>
      </w:r>
      <w:r>
        <w:rPr>
          <w:bCs/>
          <w:b/>
        </w:rPr>
        <w:t xml:space="preserve">Senegal Dakar</w:t>
      </w:r>
      <w:r>
        <w:t xml:space="preserve">, the cost of hiring and retaining specialized Kubernetes engineers to manage a self-hosted Airflow instance can be prohibitive. Astronomer offers a predictable pricing model that can be more cost-effective in the long run, especially for mid-sized organizations looking to scale their data operations without expanding their infrastructure team disproportionately.</w:t>
      </w:r>
    </w:p>
    <w:bookmarkEnd w:id="29"/>
    <w:bookmarkEnd w:id="30"/>
    <w:bookmarkStart w:id="32" w:name="challenges-and-mitigation-strategies"/>
    <w:p>
      <w:pPr>
        <w:pStyle w:val="Heading2"/>
      </w:pPr>
      <w:r>
        <w:t xml:space="preserve">6. Challenges and Mitigation Strategies</w:t>
      </w:r>
    </w:p>
    <w:p>
      <w:pPr>
        <w:numPr>
          <w:ilvl w:val="0"/>
          <w:numId w:val="1001"/>
        </w:numPr>
        <w:pStyle w:val="Compact"/>
      </w:pPr>
      <w:r>
        <w:rPr>
          <w:bCs/>
          <w:b/>
        </w:rPr>
        <w:t xml:space="preserve">Internet Stability:</w:t>
      </w:r>
      <w:r>
        <w:t xml:space="preserve"> </w:t>
      </w:r>
      <w:r>
        <w:t xml:space="preserve">Occasional internet instability in Dakar could affect access to the Astronomer UI.</w:t>
      </w:r>
      <w:r>
        <w:t xml:space="preserve"> </w:t>
      </w:r>
      <w:r>
        <w:rPr>
          <w:iCs/>
          <w:i/>
        </w:rPr>
        <w:t xml:space="preserve">Mitigation:</w:t>
      </w:r>
      <w:r>
        <w:t xml:space="preserve"> </w:t>
      </w:r>
      <w:r>
        <w:t xml:space="preserve">Implement robust offline development workflows using the Astronomer CLI and ensure critical alerts are configured via SMS or local messaging platforms.</w:t>
      </w:r>
    </w:p>
    <w:p>
      <w:pPr>
        <w:numPr>
          <w:ilvl w:val="0"/>
          <w:numId w:val="1001"/>
        </w:numPr>
        <w:pStyle w:val="Compact"/>
      </w:pPr>
      <w:r>
        <w:rPr>
          <w:bCs/>
          <w:b/>
        </w:rPr>
        <w:t xml:space="preserve">Training and Adoption:</w:t>
      </w:r>
      <w:r>
        <w:t xml:space="preserve"> </w:t>
      </w:r>
      <w:r>
        <w:t xml:space="preserve">There may be a learning curve for teams new to Airflow.</w:t>
      </w:r>
      <w:r>
        <w:t xml:space="preserve"> </w:t>
      </w:r>
      <w:r>
        <w:rPr>
          <w:iCs/>
          <w:i/>
        </w:rPr>
        <w:t xml:space="preserve">Mitigation:</w:t>
      </w:r>
      <w:r>
        <w:t xml:space="preserve"> </w:t>
      </w:r>
      <w:r>
        <w:t xml:space="preserve">Leverage Astronomer's extensive documentation and community resources, and consider localized training sessions for Dakar-based teams.</w:t>
      </w:r>
    </w:p>
    <w:bookmarkStart w:id="31" w:name="final-recommendation"/>
    <w:p>
      <w:pPr>
        <w:pStyle w:val="Heading3"/>
      </w:pPr>
      <w:r>
        <w:t xml:space="preserve">7. Final Recommendation</w:t>
      </w:r>
    </w:p>
    <w:p>
      <w:pPr>
        <w:pStyle w:val="FirstParagraph"/>
      </w:pPr>
      <w:r>
        <w:t xml:space="preserve">Based on this Peer Review Report, the adoption of</w:t>
      </w:r>
      <w:r>
        <w:t xml:space="preserve"> </w:t>
      </w:r>
      <w:r>
        <w:rPr>
          <w:bCs/>
          <w:b/>
        </w:rPr>
        <w:t xml:space="preserve">Astronomer</w:t>
      </w:r>
      <w:r>
        <w:t xml:space="preserve"> </w:t>
      </w:r>
      <w:r>
        <w:t xml:space="preserve">is</w:t>
      </w:r>
      <w:r>
        <w:t xml:space="preserve"> </w:t>
      </w:r>
      <w:r>
        <w:rPr>
          <w:bCs/>
          <w:b/>
        </w:rPr>
        <w:t xml:space="preserve">recommended</w:t>
      </w:r>
      <w:r>
        <w:t xml:space="preserve"> </w:t>
      </w:r>
      <w:r>
        <w:t xml:space="preserve">for organizations operating in</w:t>
      </w:r>
      <w:r>
        <w:t xml:space="preserve"> </w:t>
      </w:r>
      <w:r>
        <w:rPr>
          <w:bCs/>
          <w:b/>
        </w:rPr>
        <w:t xml:space="preserve">Senegal Dakar</w:t>
      </w:r>
      <w:r>
        <w:t xml:space="preserve"> </w:t>
      </w:r>
      <w:r>
        <w:t xml:space="preserve">that require a scalable, reliable, and low-maintenance data orchestration solution. The platform's ability to integrate with global cloud providers, combined with its user-friendly interface, makes it an ideal choice for accelerating data initiatives in the region.</w:t>
      </w:r>
    </w:p>
    <w:p>
      <w:pPr>
        <w:pStyle w:val="BodyText"/>
      </w:pPr>
      <w:r>
        <w:t xml:space="preserve">However, it is imperative that the implementation strategy carefully considers data residency requirements and network latency. By deploying workers in strategically selected cloud regions and leveraging Astronomer's local development tools, Dakar-based teams can maximize the benefits of this platform while mitigating regional challenges.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Deployment in Senegal Dakar</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