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and Research Output Assessment</w:t>
      </w:r>
    </w:p>
    <w:p>
      <w:pPr>
        <w:pStyle w:val="BodyText"/>
      </w:pPr>
      <w:r>
        <w:rPr>
          <w:bCs/>
          <w:b/>
        </w:rPr>
        <w:t xml:space="preserve">Role Under Review:</w:t>
      </w:r>
      <w:r>
        <w:t xml:space="preserve"> </w:t>
      </w:r>
      <w:r>
        <w:t xml:space="preserve">Astronomer</w:t>
      </w:r>
    </w:p>
    <w:p>
      <w:pPr>
        <w:pStyle w:val="BodyText"/>
      </w:pPr>
      <w:r>
        <w:rPr>
          <w:bCs/>
          <w:b/>
        </w:rPr>
        <w:t xml:space="preserve">Location of Operation:</w:t>
      </w:r>
      <w:r>
        <w:t xml:space="preserve"> </w:t>
      </w:r>
      <w:r>
        <w:t xml:space="preserve">United Arab Emirates Abu Dhabi</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International Astronomy Standards Committee (Regional Panel)</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research methodology, and operational contributions of the designated Astronomer based in the United Arab Emirates Abu Dhabi. The review focuses on the individual's alignment with global astronomical standards while considering the unique environmental and infrastructural advantages of the Abu Dhabi region. The assessment covers technical proficiency, data integrity, collaboration with local institutions such as the Mohamed bin Rashid Space Centre, and adherence to ethical research practices. The overall outcome of this review is highly positive, indicating that the Astronomer is performing at an elite level within the current scientific landscape of the Middle East.</w:t>
      </w:r>
    </w:p>
    <w:bookmarkEnd w:id="20"/>
    <w:bookmarkStart w:id="21" w:name="X221e7cd8c1ed4f763df6e1c351d46830d7de13a"/>
    <w:p>
      <w:pPr>
        <w:pStyle w:val="Heading2"/>
      </w:pPr>
      <w:r>
        <w:t xml:space="preserve">2. Contextual Background: The Abu Dhabi Astronomical Landscape</w:t>
      </w:r>
    </w:p>
    <w:p>
      <w:pPr>
        <w:pStyle w:val="FirstParagraph"/>
      </w:pPr>
      <w:r>
        <w:t xml:space="preserve">The United Arab Emirates Abu Dhabi has rapidly emerged as a global hub for space science and astronomy. With initiatives like the Abu Dhabi Space Agency and the construction of advanced observatories in the Al Ain region, the local environment offers pristine dark-sky conditions ideal for high-precision observation. This Peer Review Report acknowledges that an Astronomer operating in this jurisdiction must leverage these specific geographic advantages. The review assesses how effectively the subject utilizes the low light pollution and clear atmospheric conditions characteristic of the Abu Dhabi desert to contribute to international datasets regarding exoplanets, stellar evolution, and cosmology.</w:t>
      </w:r>
    </w:p>
    <w:bookmarkEnd w:id="21"/>
    <w:bookmarkStart w:id="22" w:name="technical-competency-and-methodology"/>
    <w:p>
      <w:pPr>
        <w:pStyle w:val="Heading2"/>
      </w:pPr>
      <w:r>
        <w:t xml:space="preserve">3. Technical Competency and Methodology</w:t>
      </w:r>
    </w:p>
    <w:p>
      <w:pPr>
        <w:pStyle w:val="FirstParagraph"/>
      </w:pPr>
      <w:r>
        <w:t xml:space="preserve">The core of this Peer Review Report examines the technical rigor applied by the Astronomer. The evaluation panel analyzed recent publications and observational logs submitted by the subject.</w:t>
      </w:r>
    </w:p>
    <w:p>
      <w:pPr>
        <w:numPr>
          <w:ilvl w:val="0"/>
          <w:numId w:val="1001"/>
        </w:numPr>
        <w:pStyle w:val="Compact"/>
      </w:pPr>
      <w:r>
        <w:rPr>
          <w:bCs/>
          <w:b/>
        </w:rPr>
        <w:t xml:space="preserve">Observational Techniques:</w:t>
      </w:r>
      <w:r>
        <w:t xml:space="preserve"> </w:t>
      </w:r>
      <w:r>
        <w:t xml:space="preserve">The Astronomer demonstrates exceptional skill in utilizing both optical and radio telescopes. The calibration methods employed are consistent with international standards, ensuring that data collected in the United Arab Emirates Abu Dhabi is comparable with data from major observatories in Chile and Hawaii.</w:t>
      </w:r>
    </w:p>
    <w:p>
      <w:pPr>
        <w:numPr>
          <w:ilvl w:val="0"/>
          <w:numId w:val="1001"/>
        </w:numPr>
        <w:pStyle w:val="Compact"/>
      </w:pPr>
      <w:r>
        <w:rPr>
          <w:bCs/>
          <w:b/>
        </w:rPr>
        <w:t xml:space="preserve">Data Analysis:</w:t>
      </w:r>
      <w:r>
        <w:t xml:space="preserve"> </w:t>
      </w:r>
      <w:r>
        <w:t xml:space="preserve">The application of statistical models and machine learning algorithms to process large datasets is robust. The subject has successfully identified transient astronomical events, contributing valuable real-time data to the global astronomical community.</w:t>
      </w:r>
    </w:p>
    <w:p>
      <w:pPr>
        <w:numPr>
          <w:ilvl w:val="0"/>
          <w:numId w:val="1001"/>
        </w:numPr>
        <w:pStyle w:val="Compact"/>
      </w:pPr>
      <w:r>
        <w:rPr>
          <w:bCs/>
          <w:b/>
        </w:rPr>
        <w:t xml:space="preserve">Instrumentation:</w:t>
      </w:r>
      <w:r>
        <w:t xml:space="preserve"> </w:t>
      </w:r>
      <w:r>
        <w:t xml:space="preserve">The Astronomer has shown proficiency in maintaining and upgrading sensitive optical equipment, a critical skill given the harsh desert environment of Abu Dhabi which can pose challenges regarding dust and thermal fluctuations.</w:t>
      </w:r>
    </w:p>
    <w:bookmarkEnd w:id="22"/>
    <w:bookmarkStart w:id="25" w:name="research-impact-and-contributions"/>
    <w:p>
      <w:pPr>
        <w:pStyle w:val="Heading2"/>
      </w:pPr>
      <w:r>
        <w:t xml:space="preserve">4. Research Impact and Contributions</w:t>
      </w:r>
    </w:p>
    <w:p>
      <w:pPr>
        <w:pStyle w:val="FirstParagraph"/>
      </w:pPr>
      <w:r>
        <w:t xml:space="preserve">A significant portion of this Peer Review Report is dedicated to assessing the tangible impact of the Astronomer's work. The subject has been instrumental in several key projects aligned with the United Arab Emirates' vision for scientific advancement.</w:t>
      </w:r>
    </w:p>
    <w:bookmarkStart w:id="23" w:name="local-and-regional-impact"/>
    <w:p>
      <w:pPr>
        <w:pStyle w:val="Heading3"/>
      </w:pPr>
      <w:r>
        <w:t xml:space="preserve">4.1. Local and Regional Impact</w:t>
      </w:r>
    </w:p>
    <w:p>
      <w:pPr>
        <w:pStyle w:val="FirstParagraph"/>
      </w:pPr>
      <w:r>
        <w:t xml:space="preserve">The Astronomer has actively collaborated with local universities and research institutes in Abu Dhabi. By mentoring graduate students and leading workshops, the subject is fostering a new generation of Emirati scientists. This knowledge transfer is a critical component of the national strategy to diversify the economy through science and technology.</w:t>
      </w:r>
    </w:p>
    <w:bookmarkEnd w:id="23"/>
    <w:bookmarkStart w:id="24" w:name="international-collaboration"/>
    <w:p>
      <w:pPr>
        <w:pStyle w:val="Heading3"/>
      </w:pPr>
      <w:r>
        <w:t xml:space="preserve">4.2. International Collaboration</w:t>
      </w:r>
    </w:p>
    <w:p>
      <w:pPr>
        <w:pStyle w:val="FirstParagraph"/>
      </w:pPr>
      <w:r>
        <w:t xml:space="preserve">The review highlights the Astronomer's successful integration into global networks. Recent co-authored papers in high-impact journals demonstrate that the research conducted in the United Arab Emirates Abu Dhabi is recognized and valued by the international peer community. The subject's work on near-Earth objects has provided critical data for planetary defense initiatives.</w:t>
      </w:r>
    </w:p>
    <w:bookmarkEnd w:id="24"/>
    <w:bookmarkEnd w:id="25"/>
    <w:bookmarkStart w:id="26" w:name="X4ce211acb8b02978b825403f312638d11fa1afd"/>
    <w:p>
      <w:pPr>
        <w:pStyle w:val="Heading2"/>
      </w:pPr>
      <w:r>
        <w:t xml:space="preserve">5. Ethical Standards and Professional Conduct</w:t>
      </w:r>
    </w:p>
    <w:p>
      <w:pPr>
        <w:pStyle w:val="FirstParagraph"/>
      </w:pPr>
      <w:r>
        <w:t xml:space="preserve">Integrity is paramount in scientific inquiry. This Peer Review Report confirms that the Astronomer adheres strictly to ethical guidelines regarding data sharing, authorship attribution, and conflict of interest. The subject has maintained transparent records of all observations and has promptly shared raw data with collaborating institutions, fostering a culture of openness and trust.</w:t>
      </w:r>
    </w:p>
    <w:bookmarkEnd w:id="26"/>
    <w:bookmarkStart w:id="27" w:name="areas-for-development"/>
    <w:p>
      <w:pPr>
        <w:pStyle w:val="Heading2"/>
      </w:pPr>
      <w:r>
        <w:t xml:space="preserve">6. Areas for Development</w:t>
      </w:r>
    </w:p>
    <w:p>
      <w:pPr>
        <w:pStyle w:val="FirstParagraph"/>
      </w:pPr>
      <w:r>
        <w:t xml:space="preserve">While the performance is exemplary, this Peer Review Report identifies minor areas for continued growth:</w:t>
      </w:r>
    </w:p>
    <w:p>
      <w:pPr>
        <w:numPr>
          <w:ilvl w:val="0"/>
          <w:numId w:val="1002"/>
        </w:numPr>
        <w:pStyle w:val="Compact"/>
      </w:pPr>
      <w:r>
        <w:rPr>
          <w:bCs/>
          <w:b/>
        </w:rPr>
        <w:t xml:space="preserve">Public Outreach:</w:t>
      </w:r>
      <w:r>
        <w:t xml:space="preserve"> </w:t>
      </w:r>
      <w:r>
        <w:t xml:space="preserve">While scientific output is high, there is an opportunity to increase public engagement activities in Abu Dhabi to inspire broader community interest in astronomy.</w:t>
      </w:r>
    </w:p>
    <w:p>
      <w:pPr>
        <w:numPr>
          <w:ilvl w:val="0"/>
          <w:numId w:val="1002"/>
        </w:numPr>
        <w:pStyle w:val="Compact"/>
      </w:pPr>
      <w:r>
        <w:rPr>
          <w:bCs/>
          <w:b/>
        </w:rPr>
        <w:t xml:space="preserve">Interdisciplinary Research:</w:t>
      </w:r>
      <w:r>
        <w:t xml:space="preserve"> </w:t>
      </w:r>
      <w:r>
        <w:t xml:space="preserve">Encouraging more collaboration with physicists and computer scientists could further enhance the complexity and scope of future projects.</w:t>
      </w:r>
    </w:p>
    <w:bookmarkEnd w:id="27"/>
    <w:bookmarkStart w:id="28" w:name="overall-assessment-and-rating"/>
    <w:p>
      <w:pPr>
        <w:pStyle w:val="Heading2"/>
      </w:pPr>
      <w:r>
        <w:t xml:space="preserve">7. Overall Assessment and Rating</w:t>
      </w:r>
    </w:p>
    <w:p>
      <w:pPr>
        <w:pStyle w:val="FirstParagraph"/>
      </w:pPr>
      <w:r>
        <w:t xml:space="preserve">Based on the comprehensive evaluation detailed in this Peer Review Report, the Astronomer is deemed to be an asset to the scientific community in the United Arab Emirates Abu Dhabi. The combination of technical excellence, ethical integrity, and strategic alignment with national goals results in a top-tier assessment.</w:t>
      </w:r>
    </w:p>
    <w:p>
      <w:pPr>
        <w:pStyle w:val="BodyText"/>
      </w:pPr>
      <w:r>
        <w:t xml:space="preserve">9.5/10</w:t>
      </w:r>
    </w:p>
    <w:p>
      <w:pPr>
        <w:pStyle w:val="BodyText"/>
      </w:pPr>
      <w:r>
        <w:t xml:space="preserve">Technical Skill</w:t>
      </w:r>
    </w:p>
    <w:p>
      <w:pPr>
        <w:pStyle w:val="BodyText"/>
      </w:pPr>
      <w:r>
        <w:t xml:space="preserve">9.0/10</w:t>
      </w:r>
    </w:p>
    <w:p>
      <w:pPr>
        <w:pStyle w:val="BodyText"/>
      </w:pPr>
      <w:r>
        <w:t xml:space="preserve">Research Impact</w:t>
      </w:r>
    </w:p>
    <w:p>
      <w:pPr>
        <w:pStyle w:val="BodyText"/>
      </w:pPr>
      <w:r>
        <w:t xml:space="preserve">10/10</w:t>
      </w:r>
    </w:p>
    <w:p>
      <w:pPr>
        <w:pStyle w:val="BodyText"/>
      </w:pPr>
      <w:r>
        <w:t xml:space="preserve">Ethical Conduct</w:t>
      </w:r>
    </w:p>
    <w:p>
      <w:pPr>
        <w:pStyle w:val="BodyText"/>
      </w:pPr>
      <w:r>
        <w:t xml:space="preserve">8.5/10</w:t>
      </w:r>
    </w:p>
    <w:p>
      <w:pPr>
        <w:pStyle w:val="BodyText"/>
      </w:pPr>
      <w:r>
        <w:t xml:space="preserve">Collaboration</w:t>
      </w:r>
    </w:p>
    <w:bookmarkEnd w:id="28"/>
    <w:bookmarkStart w:id="29" w:name="conclusion"/>
    <w:p>
      <w:pPr>
        <w:pStyle w:val="Heading2"/>
      </w:pPr>
      <w:r>
        <w:t xml:space="preserve">8. Conclusion</w:t>
      </w:r>
    </w:p>
    <w:p>
      <w:pPr>
        <w:pStyle w:val="FirstParagraph"/>
      </w:pPr>
      <w:r>
        <w:t xml:space="preserve">This Peer Review Report concludes that the Astronomer under review is fully qualified and highly effective in their role within the United Arab Emirates Abu Dhabi. The subject's work not only advances the frontiers of human knowledge regarding the cosmos but also strengthens the scientific infrastructure of the region. It is recommended that the Astronomer be granted continued support, funding, and resources to pursue their ongoing and future research initiatives.</w:t>
      </w:r>
    </w:p>
    <w:p>
      <w:pPr>
        <w:pStyle w:val="BodyText"/>
      </w:pPr>
      <w:r>
        <w:rPr>
          <w:bCs/>
          <w:b/>
        </w:rPr>
        <w:t xml:space="preserve">Prepared by:</w:t>
      </w:r>
    </w:p>
    <w:p>
      <w:pPr>
        <w:pStyle w:val="BodyText"/>
      </w:pPr>
      <w:r>
        <w:t xml:space="preserve">Dr. Elena Vance</w:t>
      </w:r>
      <w:r>
        <w:br/>
      </w:r>
      <w:r>
        <w:t xml:space="preserve">Senior Reviewer, International Astronomy Standards Committee</w:t>
      </w:r>
    </w:p>
    <w:p>
      <w:pPr>
        <w:pStyle w:val="BodyText"/>
      </w:pPr>
      <w:r>
        <w:br/>
      </w:r>
    </w:p>
    <w:p>
      <w:pPr>
        <w:pStyle w:val="BodyText"/>
      </w:pPr>
      <w:r>
        <w:rPr>
          <w:bCs/>
          <w:b/>
        </w:rPr>
        <w:t xml:space="preserve">Approved by:</w:t>
      </w:r>
    </w:p>
    <w:p>
      <w:pPr>
        <w:pStyle w:val="BodyText"/>
      </w:pPr>
      <w:r>
        <w:t xml:space="preserve">Prof. James Al-Fayed</w:t>
      </w:r>
      <w:r>
        <w:br/>
      </w:r>
      <w:r>
        <w:t xml:space="preserve">Chair, Regional Science Oversight Board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United Arab Emirates Abu Dhabi</dc:title>
  <dc:creator/>
  <dc:language>en</dc:language>
  <cp:keywords/>
  <dcterms:created xsi:type="dcterms:W3CDTF">2026-10-10T13:53:29Z</dcterms:created>
  <dcterms:modified xsi:type="dcterms:W3CDTF">2026-10-10T13:53:29Z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