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Research Output Assessment</w:t>
      </w:r>
    </w:p>
    <w:p>
      <w:pPr>
        <w:pStyle w:val="BodyText"/>
      </w:pPr>
      <w:r>
        <w:rPr>
          <w:bCs/>
          <w:b/>
        </w:rPr>
        <w:t xml:space="preserve">Role Under Review:</w:t>
      </w:r>
      <w:r>
        <w:t xml:space="preserve"> </w:t>
      </w:r>
      <w:r>
        <w:t xml:space="preserve">Astronomer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International Astronomy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contributions, and technical capabilities of a senior Astronomer currently operating within the United Arab Emirates Dubai. The assessment is conducted in alignment with the strategic vision of the UAE to become a global hub for scientific innovation and space exploration. The review focuses on the candidate's alignment with the objectives of the Mohammed bin Rashid Space Centre (MBRSC) and the broader scientific community in Dubai. The findings indicate a high level of expertise, particularly in the fields of astrophysics and observational astronomy, with a strong commitment to advancing the scientific infrastructure of the region.</w:t>
      </w:r>
    </w:p>
    <w:bookmarkEnd w:id="21"/>
    <w:bookmarkStart w:id="22" w:name="introduction-and-context"/>
    <w:p>
      <w:pPr>
        <w:pStyle w:val="Heading2"/>
      </w:pPr>
      <w:r>
        <w:t xml:space="preserve">2. Introduction and Context</w:t>
      </w:r>
    </w:p>
    <w:p>
      <w:pPr>
        <w:pStyle w:val="FirstParagraph"/>
      </w:pPr>
      <w:r>
        <w:t xml:space="preserve">The role of an Astronomer in the United Arab Emirates Dubai has evolved significantly in recent years. With the successful launch of the Hope Probe (Al-Amal) to Mars and the establishment of advanced research facilities, the demand for high-caliber astronomical expertise has never been greater. This Peer Review Report aims to assess whether the subject Astronomer meets the rigorous standards required to contribute to these national milestones. The review considers the unique environmental and technological landscape of Dubai, including the challenges of urban light pollution and the opportunities presented by state-of-the-art data centers and international collaborations.</w:t>
      </w:r>
    </w:p>
    <w:bookmarkEnd w:id="22"/>
    <w:bookmarkStart w:id="23" w:name="methodology"/>
    <w:p>
      <w:pPr>
        <w:pStyle w:val="Heading2"/>
      </w:pPr>
      <w:r>
        <w:t xml:space="preserve">3. Methodology</w:t>
      </w:r>
    </w:p>
    <w:p>
      <w:pPr>
        <w:pStyle w:val="FirstParagraph"/>
      </w:pPr>
      <w:r>
        <w:t xml:space="preserve">The evaluation process for this Peer Review Report involved a comprehensive analysis of the Astronomer's published works, grant proposals, and technical reports over the past five years. Additionally, interviews were conducted with colleagues from the United Arab Emirates Dubai scientific community, including representatives from local universities and research institutes. The review panel also examined the Astronomer's involvement in public outreach programs, which are critical for fostering scientific literacy in the UAE. The methodology adheres to international standards for academic and professional peer review, ensuring objectivity and thoroughness.</w:t>
      </w:r>
    </w:p>
    <w:bookmarkEnd w:id="23"/>
    <w:bookmarkStart w:id="24" w:name="technical-competency-and-research-output"/>
    <w:p>
      <w:pPr>
        <w:pStyle w:val="Heading2"/>
      </w:pPr>
      <w:r>
        <w:t xml:space="preserve">4. Technical Competency and Research Output</w:t>
      </w:r>
    </w:p>
    <w:p>
      <w:pPr>
        <w:pStyle w:val="FirstParagraph"/>
      </w:pPr>
      <w:r>
        <w:t xml:space="preserve">The Astronomer under review has demonstrated exceptional technical competency in the field of astrophysics. Their research output includes several high-impact publications in reputable international journals, focusing on exoplanet detection and stellar dynamics. Notably, the Astronomer has contributed significantly to the data analysis efforts for the Hope Probe mission, showcasing their ability to work with complex datasets and advanced computational tools. The review panel commends the Astronomer for their innovative approach to overcoming the observational challenges posed by the urban environment of Dubai. By leveraging remote sensing technologies and collaborating with observatories in less light-polluted regions, the Astronomer has maintained a high standard of research quality.</w:t>
      </w:r>
    </w:p>
    <w:bookmarkEnd w:id="24"/>
    <w:bookmarkStart w:id="25" w:name="X7decf2f56a93abd26a61d2e9b21b78b798798e8"/>
    <w:p>
      <w:pPr>
        <w:pStyle w:val="Heading2"/>
      </w:pPr>
      <w:r>
        <w:t xml:space="preserve">5. Contribution to the United Arab Emirates Dubai Scientific Community</w:t>
      </w:r>
    </w:p>
    <w:p>
      <w:pPr>
        <w:pStyle w:val="FirstParagraph"/>
      </w:pPr>
      <w:r>
        <w:t xml:space="preserve">A key aspect of this Peer Review Report is the assessment of the Astronomer's contribution to the local scientific ecosystem in the United Arab Emirates Dubai. The subject has been actively involved in mentoring young scientists and students, helping to build the next generation of astronomical talent in the region. They have also played a pivotal role in organizing workshops and seminars that bring together international experts and local researchers. These efforts are crucial for enhancing the visibility and reputation of Dubai as a center for astronomical research. Furthermore, the Astronomer's engagement with government initiatives aligns well with the UAE's goals of diversifying its economy through knowledge-based industries.</w:t>
      </w:r>
    </w:p>
    <w:bookmarkEnd w:id="25"/>
    <w:bookmarkStart w:id="26" w:name="challenges-and-recommendations"/>
    <w:p>
      <w:pPr>
        <w:pStyle w:val="Heading2"/>
      </w:pPr>
      <w:r>
        <w:t xml:space="preserve">6. Challenges and Recommendations</w:t>
      </w:r>
    </w:p>
    <w:p>
      <w:pPr>
        <w:pStyle w:val="FirstParagraph"/>
      </w:pPr>
      <w:r>
        <w:t xml:space="preserve">While the Astronomer's performance is commendable, this Peer Review Report identifies several areas for improvement. One significant challenge is the need for more robust infrastructure to support ground-based observations in Dubai. The review panel recommends that the Astronomer advocate for increased investment in dark sky reserves and advanced telescopic facilities. Additionally, there is a need for greater collaboration between the Astronomer and other scientific disciplines, such as computer science and engineering, to leverage interdisciplinary approaches in solving complex astronomical problems. The report also suggests that the Astronomer should continue to expand their public outreach efforts to inspire a broader audience in the United Arab Emirates Dubai.</w:t>
      </w:r>
    </w:p>
    <w:bookmarkEnd w:id="26"/>
    <w:bookmarkStart w:id="27" w:name="conclusion"/>
    <w:p>
      <w:pPr>
        <w:pStyle w:val="Heading2"/>
      </w:pPr>
      <w:r>
        <w:t xml:space="preserve">7. Conclusion</w:t>
      </w:r>
    </w:p>
    <w:p>
      <w:pPr>
        <w:pStyle w:val="FirstParagraph"/>
      </w:pPr>
      <w:r>
        <w:t xml:space="preserve">In conclusion, this Peer Review Report affirms that the Astronomer under review is a highly competent and dedicated professional who makes significant contributions to the field of astronomy in the United Arab Emirates Dubai. Their research output, technical skills, and commitment to community engagement align well with the strategic objectives of the UAE's space program. The review panel recommends continued support for the Astronomer's work, including access to advanced resources and opportunities for international collaboration. By addressing the identified challenges and building on their strengths, the Astronomer can further enhance the scientific capabilities of Dubai and contribute to the global advancement of astronomical knowledge.</w:t>
      </w:r>
    </w:p>
    <w:bookmarkEnd w:id="27"/>
    <w:p>
      <w:pPr>
        <w:pStyle w:val="BodyText"/>
      </w:pPr>
      <w:r>
        <w:rPr>
          <w:bCs/>
          <w:b/>
        </w:rPr>
        <w:t xml:space="preserve">Prepared by:</w:t>
      </w:r>
    </w:p>
    <w:p>
      <w:pPr>
        <w:pStyle w:val="BodyText"/>
      </w:pPr>
      <w:r>
        <w:t xml:space="preserve">Dr. Jane Doe</w:t>
      </w:r>
    </w:p>
    <w:p>
      <w:pPr>
        <w:pStyle w:val="BodyText"/>
      </w:pPr>
      <w:r>
        <w:t xml:space="preserve">Lead Reviewer, International Astronomy Peer Review Committee</w:t>
      </w:r>
    </w:p>
    <w:p>
      <w:pPr>
        <w:pStyle w:val="BodyText"/>
      </w:pPr>
      <w:r>
        <w:rPr>
          <w:bCs/>
          <w:b/>
        </w:rPr>
        <w:t xml:space="preserve">Approved by:</w:t>
      </w:r>
    </w:p>
    <w:p>
      <w:pPr>
        <w:pStyle w:val="BodyText"/>
      </w:pPr>
      <w:r>
        <w:t xml:space="preserve">Prof. John Smith</w:t>
      </w:r>
    </w:p>
    <w:p>
      <w:pPr>
        <w:pStyle w:val="BodyText"/>
      </w:pPr>
      <w:r>
        <w:t xml:space="preserve">Chair, Peer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 United Arab Emirates Dubai</dc:title>
  <dc:creator/>
  <dc:language>en</dc:language>
  <cp:keywords/>
  <dcterms:created xsi:type="dcterms:W3CDTF">2026-10-10T04:19:34Z</dcterms:created>
  <dcterms:modified xsi:type="dcterms:W3CDTF">2026-10-10T04:19:34Z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