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Evaluation</w:t>
      </w:r>
    </w:p>
    <w:bookmarkStart w:id="25" w:name="peer-review-report-astronomer"/>
    <w:p>
      <w:pPr>
        <w:pStyle w:val="Heading1"/>
      </w:pPr>
      <w:r>
        <w:t xml:space="preserve">Peer Review Report: Astronomer</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Uzbekistan, Tashkent</w:t>
      </w:r>
    </w:p>
    <w:p>
      <w:pPr>
        <w:pStyle w:val="BodyText"/>
      </w:pPr>
      <w:r>
        <w:rPr>
          <w:bCs/>
          <w:b/>
        </w:rPr>
        <w:t xml:space="preserve">Subject:</w:t>
      </w:r>
      <w:r>
        <w:t xml:space="preserve"> </w:t>
      </w:r>
      <w:r>
        <w:t xml:space="preserve">Professional Evaluation of Astronomer Candidate</w:t>
      </w:r>
    </w:p>
    <w:p>
      <w:pPr>
        <w:pStyle w:val="BodyText"/>
      </w:pPr>
      <w:r>
        <w:rPr>
          <w:bCs/>
          <w:b/>
        </w:rPr>
        <w:t xml:space="preserve">Review Panel:</w:t>
      </w:r>
      <w:r>
        <w:t xml:space="preserve"> </w:t>
      </w:r>
      <w:r>
        <w:t xml:space="preserve">Department of Astrophysics and Space Sciences, Tashkent State University</w:t>
      </w:r>
    </w:p>
    <w:p>
      <w:pPr>
        <w:pStyle w:val="BodyText"/>
      </w:pPr>
      <w:r>
        <w:rPr>
          <w:bCs/>
          <w:b/>
        </w:rPr>
        <w:t xml:space="preserve">Document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serves as a comprehensive evaluation of the candidate applying for the position of Astronomer within the research facilities located in Uzbekistan, specifically Tashkent. The review process was conducted by a panel of senior researchers and academic peers to assess the candidate's technical proficiency, research contributions, and adaptability to the local scientific environment. The primary objective of this document is to provide a factual analysis of the candidate's suitability for advancing astronomical research in Central Asia.</w:t>
      </w:r>
    </w:p>
    <w:p>
      <w:pPr>
        <w:pStyle w:val="BodyText"/>
      </w:pPr>
      <w:r>
        <w:t xml:space="preserve">The evaluation focuses on the candidate's ability to utilize modern observational equipment, their understanding of theoretical astrophysics, and their potential to collaborate with international partners while contributing to the scientific community in Tashkent. The findings indicate a strong alignment between the candidate's expertise and the strategic goals of the observatory.</w:t>
      </w:r>
    </w:p>
    <w:bookmarkEnd w:id="20"/>
    <w:bookmarkStart w:id="21" w:name="X86a38f9d487f5ee5c776ad322bf26d748d0f7f1"/>
    <w:p>
      <w:pPr>
        <w:pStyle w:val="Heading2"/>
      </w:pPr>
      <w:r>
        <w:t xml:space="preserve">2. Technical Competence and Research Methodology</w:t>
      </w:r>
    </w:p>
    <w:p>
      <w:pPr>
        <w:pStyle w:val="FirstParagraph"/>
      </w:pPr>
      <w:r>
        <w:t xml:space="preserve">The core of this Peer Review Report assesses the technical skills required of a modern Astronomer. The candidate has demonstrated exceptional proficiency in data analysis using standard astronomical software packages, including Python-based libraries such as Astropy and NumPy. This technical capability is crucial for processing the vast amounts of data generated by the telescopes currently operational in Uzbekistan.</w:t>
      </w:r>
    </w:p>
    <w:p>
      <w:pPr>
        <w:pStyle w:val="BodyText"/>
      </w:pPr>
      <w:r>
        <w:t xml:space="preserve">Furthermore, the candidate's research methodology aligns with international standards. Their previous work on stellar evolution and galactic dynamics shows a rigorous approach to hypothesis testing and error analysis. In the context of Tashkent, where the climate offers excellent visibility for optical and infrared astronomy, the candidate's expertise in atmospheric correction techniques is particularly valuable. This skill set ensures that data collected from local observatories will meet the quality standards required for publication in high-impact journals.</w:t>
      </w:r>
    </w:p>
    <w:bookmarkEnd w:id="21"/>
    <w:bookmarkStart w:id="22" w:name="Xf41b44e6e6cc20f8ace565791d6cbfb331495d6"/>
    <w:p>
      <w:pPr>
        <w:pStyle w:val="Heading2"/>
      </w:pPr>
      <w:r>
        <w:t xml:space="preserve">3. Contribution to the Scientific Community in Uzbekistan</w:t>
      </w:r>
    </w:p>
    <w:p>
      <w:pPr>
        <w:pStyle w:val="FirstParagraph"/>
      </w:pPr>
      <w:r>
        <w:t xml:space="preserve">A significant aspect of this Peer Review Report is the evaluation of the candidate's potential impact on the scientific landscape of Uzbekistan. Tashkent is emerging as a hub for scientific innovation in Central Asia, and the role of the Astronomer is pivotal in this development. The candidate has expressed a strong commitment to fostering educational programs and mentoring local students.</w:t>
      </w:r>
    </w:p>
    <w:p>
      <w:pPr>
        <w:pStyle w:val="BodyText"/>
      </w:pPr>
      <w:r>
        <w:t xml:space="preserve">The review panel notes that the candidate's experience in organizing public outreach events will be beneficial for increasing public interest in astronomy within Uzbekistan. By bridging the gap between complex scientific concepts and the general public, the Astronomer can help cultivate the next generation of scientists in the region. Additionally, the candidate's willingness to collaborate with local institutions ensures that knowledge transfer will be effective and sustainable.</w:t>
      </w:r>
    </w:p>
    <w:bookmarkEnd w:id="22"/>
    <w:bookmarkStart w:id="23" w:name="adaptability-and-cultural-integration"/>
    <w:p>
      <w:pPr>
        <w:pStyle w:val="Heading2"/>
      </w:pPr>
      <w:r>
        <w:t xml:space="preserve">4. Adaptability and Cultural Integration</w:t>
      </w:r>
    </w:p>
    <w:p>
      <w:pPr>
        <w:pStyle w:val="FirstParagraph"/>
      </w:pPr>
      <w:r>
        <w:t xml:space="preserve">Working as an Astronomer in Tashkent requires not only scientific excellence but also cultural adaptability. This Peer Review Report highlights the candidate's demonstrated ability to work in diverse, multicultural environments. The candidate has shown respect for local customs and a genuine interest in the history of astronomy in Uzbekistan, which has a rich heritage dating back to the great scholars of the Islamic Golden Age.</w:t>
      </w:r>
    </w:p>
    <w:p>
      <w:pPr>
        <w:pStyle w:val="BodyText"/>
      </w:pPr>
      <w:r>
        <w:t xml:space="preserve">The candidate's language skills, including a basic proficiency in Russian and English, will facilitate communication with both local colleagues and international partners. This linguistic capability is essential for the Astronomer role, as it enables seamless collaboration with research teams across the former Soviet Union and the broader global scientific community.</w:t>
      </w:r>
    </w:p>
    <w:bookmarkEnd w:id="23"/>
    <w:bookmarkStart w:id="24" w:name="recommendations-and-conclusion"/>
    <w:p>
      <w:pPr>
        <w:pStyle w:val="Heading2"/>
      </w:pPr>
      <w:r>
        <w:t xml:space="preserve">5. Recommendations and Conclusion</w:t>
      </w:r>
    </w:p>
    <w:p>
      <w:pPr>
        <w:pStyle w:val="FirstParagraph"/>
      </w:pPr>
      <w:r>
        <w:t xml:space="preserve">Based on the thorough evaluation conducted in this Peer Review Report, the panel unanimously recommends the appointment of the candidate to the position of Astronomer in Tashkent. The candidate possesses the necessary technical skills, research experience, and interpersonal qualities to excel in this role. Their appointment will significantly enhance the research capabilities of the observatory and contribute to the growth of astronomy in Uzbekistan.</w:t>
      </w:r>
    </w:p>
    <w:p>
      <w:pPr>
        <w:pStyle w:val="BodyText"/>
      </w:pPr>
      <w:r>
        <w:t xml:space="preserve">It is recommended that the Astronomer be provided with access to the latest computational resources and that a mentorship program be established to integrate them fully into the local scientific community. This Peer Review Report concludes that the candidate is an ideal fit for the position and will be a valuable asset to the scientific endeavors in Tashkent.</w:t>
      </w:r>
    </w:p>
    <w:bookmarkEnd w:id="24"/>
    <w:p>
      <w:pPr>
        <w:pStyle w:val="BodyText"/>
      </w:pPr>
      <w:r>
        <w:rPr>
          <w:bCs/>
          <w:b/>
        </w:rPr>
        <w:t xml:space="preserve">Prepared by:</w:t>
      </w:r>
      <w:r>
        <w:t xml:space="preserve"> </w:t>
      </w:r>
      <w:r>
        <w:t xml:space="preserve">Dr. A. Karimov, Lead Reviewer</w:t>
      </w:r>
    </w:p>
    <w:p>
      <w:pPr>
        <w:pStyle w:val="BodyText"/>
      </w:pPr>
      <w:r>
        <w:rPr>
          <w:bCs/>
          <w:b/>
        </w:rPr>
        <w:t xml:space="preserve">Department:</w:t>
      </w:r>
      <w:r>
        <w:t xml:space="preserve"> </w:t>
      </w:r>
      <w:r>
        <w:t xml:space="preserve">Astrophysics, Tashkent State University</w:t>
      </w:r>
    </w:p>
    <w:p>
      <w:pPr>
        <w:pStyle w:val="BodyText"/>
      </w:pPr>
      <w:r>
        <w:rPr>
          <w:bCs/>
          <w:b/>
        </w:rPr>
        <w:t xml:space="preserve">Location:</w:t>
      </w:r>
      <w:r>
        <w:t xml:space="preserve"> </w:t>
      </w:r>
      <w:r>
        <w:t xml:space="preserve">Uzbekistan, Tashkent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Evaluation</dc:title>
  <dc:creator/>
  <dc:language>en</dc:language>
  <cp:keywords/>
  <dcterms:created xsi:type="dcterms:W3CDTF">2026-10-10T06:32:07Z</dcterms:created>
  <dcterms:modified xsi:type="dcterms:W3CDTF">2026-10-10T06:32:07Z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