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Astronomer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peer-review-report"/>
    <w:p>
      <w:pPr>
        <w:pStyle w:val="Heading1"/>
      </w:pPr>
      <w:r>
        <w:t xml:space="preserve">Peer Review Report</w:t>
      </w:r>
    </w:p>
    <w:p>
      <w:pPr>
        <w:pStyle w:val="FirstParagraph"/>
      </w:pPr>
      <w:r>
        <w:t xml:space="preserve">Subject: Professional Competency and Community Impact of the Astronomer</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Vietnam Ho Chi Minh City</w:t>
      </w:r>
    </w:p>
    <w:p>
      <w:pPr>
        <w:pStyle w:val="BodyText"/>
      </w:pPr>
      <w:r>
        <w:rPr>
          <w:bCs/>
          <w:b/>
        </w:rPr>
        <w:t xml:space="preserve">Reviewer ID:</w:t>
      </w:r>
      <w:r>
        <w:t xml:space="preserve"> </w:t>
      </w:r>
      <w:r>
        <w:t xml:space="preserve">PR-VN-8842</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activities, scientific contributions, and educational outreach conducted by the</w:t>
      </w:r>
      <w:r>
        <w:t xml:space="preserve"> </w:t>
      </w:r>
      <w:r>
        <w:rPr>
          <w:bCs/>
          <w:b/>
        </w:rPr>
        <w:t xml:space="preserve">Astronomer</w:t>
      </w:r>
      <w:r>
        <w:t xml:space="preserve"> </w:t>
      </w:r>
      <w:r>
        <w:t xml:space="preserve">currently based in</w:t>
      </w:r>
      <w:r>
        <w:t xml:space="preserve"> </w:t>
      </w:r>
      <w:r>
        <w:rPr>
          <w:bCs/>
          <w:b/>
        </w:rPr>
        <w:t xml:space="preserve">Vietnam Ho Chi Minh City</w:t>
      </w:r>
      <w:r>
        <w:t xml:space="preserve">. The review panel has assessed the subject's performance over the last fiscal year, focusing on their ability to navigate the unique environmental challenges of the region while maintaining high standards of astronomical research and public engagement.</w:t>
      </w:r>
    </w:p>
    <w:p>
      <w:pPr>
        <w:pStyle w:val="BodyText"/>
      </w:pPr>
      <w:r>
        <w:t xml:space="preserve">The consensus of the review board is that the</w:t>
      </w:r>
      <w:r>
        <w:t xml:space="preserve"> </w:t>
      </w:r>
      <w:r>
        <w:rPr>
          <w:bCs/>
          <w:b/>
        </w:rPr>
        <w:t xml:space="preserve">Astronomer</w:t>
      </w:r>
      <w:r>
        <w:t xml:space="preserve"> </w:t>
      </w:r>
      <w:r>
        <w:t xml:space="preserve">has demonstrated exceptional resilience and innovation. Operating within the dense urban environment of</w:t>
      </w:r>
      <w:r>
        <w:t xml:space="preserve"> </w:t>
      </w:r>
      <w:r>
        <w:rPr>
          <w:bCs/>
          <w:b/>
        </w:rPr>
        <w:t xml:space="preserve">Vietnam Ho Chi Minh City</w:t>
      </w:r>
      <w:r>
        <w:t xml:space="preserve">, often referred to as Saigon, presents significant hurdles regarding light pollution and atmospheric visibility. Despite these constraints, the subject has successfully integrated advanced data analysis techniques and collaborative international networks to produce work of considerable merit.</w:t>
      </w:r>
    </w:p>
    <w:bookmarkEnd w:id="21"/>
    <w:bookmarkStart w:id="24" w:name="X9cb1a172df67be9d448e039d721d6c204f6095d"/>
    <w:p>
      <w:pPr>
        <w:pStyle w:val="Heading2"/>
      </w:pPr>
      <w:r>
        <w:t xml:space="preserve">2. Scientific Methodology and Research Output</w:t>
      </w:r>
    </w:p>
    <w:bookmarkStart w:id="22" w:name="adaptation-to-local-conditions"/>
    <w:p>
      <w:pPr>
        <w:pStyle w:val="Heading3"/>
      </w:pPr>
      <w:r>
        <w:t xml:space="preserve">2.1 Adaptation to Local Conditions</w:t>
      </w:r>
    </w:p>
    <w:p>
      <w:pPr>
        <w:pStyle w:val="FirstParagraph"/>
      </w:pPr>
      <w:r>
        <w:t xml:space="preserve">A primary criterion for this</w:t>
      </w:r>
      <w:r>
        <w:t xml:space="preserve"> </w:t>
      </w:r>
      <w:r>
        <w:rPr>
          <w:bCs/>
          <w:b/>
        </w:rPr>
        <w:t xml:space="preserve">Peer Review Report</w:t>
      </w:r>
      <w:r>
        <w:t xml:space="preserve"> </w:t>
      </w:r>
      <w:r>
        <w:t xml:space="preserve">was the evaluation of how the</w:t>
      </w:r>
      <w:r>
        <w:t xml:space="preserve"> </w:t>
      </w:r>
      <w:r>
        <w:rPr>
          <w:bCs/>
          <w:b/>
        </w:rPr>
        <w:t xml:space="preserve">Astronomer</w:t>
      </w:r>
      <w:r>
        <w:t xml:space="preserve"> </w:t>
      </w:r>
      <w:r>
        <w:t xml:space="preserve">adapts their methodology to the specific conditions of</w:t>
      </w:r>
      <w:r>
        <w:t xml:space="preserve"> </w:t>
      </w:r>
      <w:r>
        <w:rPr>
          <w:bCs/>
          <w:b/>
        </w:rPr>
        <w:t xml:space="preserve">Vietnam Ho Chi Minh City</w:t>
      </w:r>
      <w:r>
        <w:t xml:space="preserve">. The city is characterized by high humidity, frequent cloud cover, and intense artificial illumination. The review notes that the subject has wisely shifted focus from traditional ground-based optical observation to computational astronomy and radio astronomy data processing.</w:t>
      </w:r>
    </w:p>
    <w:p>
      <w:pPr>
        <w:pStyle w:val="BodyText"/>
      </w:pPr>
      <w:r>
        <w:t xml:space="preserve">By leveraging open-source data from international observatories, the</w:t>
      </w:r>
      <w:r>
        <w:t xml:space="preserve"> </w:t>
      </w:r>
      <w:r>
        <w:rPr>
          <w:bCs/>
          <w:b/>
        </w:rPr>
        <w:t xml:space="preserve">Astronomer</w:t>
      </w:r>
      <w:r>
        <w:t xml:space="preserve"> </w:t>
      </w:r>
      <w:r>
        <w:t xml:space="preserve">has bypassed the limitations of the local sky. This strategic pivot demonstrates a high level of professional maturity. The research outputs, including recent papers on exoplanet transit analysis, reflect rigorous statistical methods and a deep understanding of astrophysical phenomena, proving that geographical location does not dictate scientific quality.</w:t>
      </w:r>
    </w:p>
    <w:bookmarkEnd w:id="22"/>
    <w:bookmarkStart w:id="23" w:name="technical-proficiency"/>
    <w:p>
      <w:pPr>
        <w:pStyle w:val="Heading3"/>
      </w:pPr>
      <w:r>
        <w:t xml:space="preserve">2.2 Technical Proficiency</w:t>
      </w:r>
    </w:p>
    <w:p>
      <w:pPr>
        <w:pStyle w:val="FirstParagraph"/>
      </w:pPr>
      <w:r>
        <w:t xml:space="preserve">The technical skills exhibited by the</w:t>
      </w:r>
      <w:r>
        <w:t xml:space="preserve"> </w:t>
      </w:r>
      <w:r>
        <w:rPr>
          <w:bCs/>
          <w:b/>
        </w:rPr>
        <w:t xml:space="preserve">Astronomer</w:t>
      </w:r>
      <w:r>
        <w:t xml:space="preserve"> </w:t>
      </w:r>
      <w:r>
        <w:t xml:space="preserve">are commended. The use of Python-based libraries for data visualization and machine learning algorithms to detect anomalies in stellar data is particularly noteworthy. In the context of</w:t>
      </w:r>
      <w:r>
        <w:t xml:space="preserve"> </w:t>
      </w:r>
      <w:r>
        <w:rPr>
          <w:bCs/>
          <w:b/>
        </w:rPr>
        <w:t xml:space="preserve">Vietnam Ho Chi Minh City</w:t>
      </w:r>
      <w:r>
        <w:t xml:space="preserve">, where access to massive physical telescopes is limited, this digital-first approach is not only practical but essential. The</w:t>
      </w:r>
      <w:r>
        <w:t xml:space="preserve"> </w:t>
      </w:r>
      <w:r>
        <w:rPr>
          <w:bCs/>
          <w:b/>
        </w:rPr>
        <w:t xml:space="preserve">Peer Review Report</w:t>
      </w:r>
      <w:r>
        <w:t xml:space="preserve"> </w:t>
      </w:r>
      <w:r>
        <w:t xml:space="preserve">highlights that the subject's code repositories are well-documented and reproducible, adhering to global open-science standards.</w:t>
      </w:r>
    </w:p>
    <w:bookmarkEnd w:id="23"/>
    <w:bookmarkEnd w:id="24"/>
    <w:bookmarkStart w:id="27" w:name="X35977681218d2d8654df388a36f5896ff8286b9"/>
    <w:p>
      <w:pPr>
        <w:pStyle w:val="Heading2"/>
      </w:pPr>
      <w:r>
        <w:t xml:space="preserve">3. Educational Outreach and Community Engagement</w:t>
      </w:r>
    </w:p>
    <w:bookmarkStart w:id="25" w:name="public-interest-in-astronomy"/>
    <w:p>
      <w:pPr>
        <w:pStyle w:val="Heading3"/>
      </w:pPr>
      <w:r>
        <w:t xml:space="preserve">3.1 Public Interest in Astronomy</w:t>
      </w:r>
    </w:p>
    <w:p>
      <w:pPr>
        <w:pStyle w:val="FirstParagraph"/>
      </w:pPr>
      <w:r>
        <w:t xml:space="preserve">One of the most impressive aspects of the</w:t>
      </w:r>
      <w:r>
        <w:t xml:space="preserve"> </w:t>
      </w:r>
      <w:r>
        <w:rPr>
          <w:bCs/>
          <w:b/>
        </w:rPr>
        <w:t xml:space="preserve">Astronomer</w:t>
      </w:r>
      <w:r>
        <w:t xml:space="preserve">'s work is their dedication to science communication within</w:t>
      </w:r>
      <w:r>
        <w:t xml:space="preserve"> </w:t>
      </w:r>
      <w:r>
        <w:rPr>
          <w:bCs/>
          <w:b/>
        </w:rPr>
        <w:t xml:space="preserve">Vietnam Ho Chi Minh City</w:t>
      </w:r>
      <w:r>
        <w:t xml:space="preserve">. The city is a hub of youthful energy and rapid technological adoption, making it an ideal ground for cultivating interest in STEM fields. The subject has organized numerous workshops and star-gazing events, often utilizing mobile apps and augmented reality to simulate celestial events when the actual sky is obscured by the city's smog or light pollution.</w:t>
      </w:r>
    </w:p>
    <w:bookmarkEnd w:id="25"/>
    <w:bookmarkStart w:id="26" w:name="collaboration-with-local-institutions"/>
    <w:p>
      <w:pPr>
        <w:pStyle w:val="Heading3"/>
      </w:pPr>
      <w:r>
        <w:t xml:space="preserve">3.2 Collaboration with Local Institutions</w:t>
      </w:r>
    </w:p>
    <w:p>
      <w:pPr>
        <w:pStyle w:val="FirstParagraph"/>
      </w:pPr>
      <w:r>
        <w:t xml:space="preserve">The</w:t>
      </w:r>
      <w:r>
        <w:t xml:space="preserve"> </w:t>
      </w:r>
      <w:r>
        <w:rPr>
          <w:bCs/>
          <w:b/>
        </w:rPr>
        <w:t xml:space="preserve">Peer Review Report</w:t>
      </w:r>
      <w:r>
        <w:t xml:space="preserve"> </w:t>
      </w:r>
      <w:r>
        <w:t xml:space="preserve">acknowledges the strong partnerships formed between the</w:t>
      </w:r>
      <w:r>
        <w:t xml:space="preserve"> </w:t>
      </w:r>
      <w:r>
        <w:rPr>
          <w:bCs/>
          <w:b/>
        </w:rPr>
        <w:t xml:space="preserve">Astronomer</w:t>
      </w:r>
      <w:r>
        <w:t xml:space="preserve"> </w:t>
      </w:r>
      <w:r>
        <w:t xml:space="preserve">and local educational institutions in</w:t>
      </w:r>
      <w:r>
        <w:t xml:space="preserve"> </w:t>
      </w:r>
      <w:r>
        <w:rPr>
          <w:bCs/>
          <w:b/>
        </w:rPr>
        <w:t xml:space="preserve">Vietnam Ho Chi Minh City</w:t>
      </w:r>
      <w:r>
        <w:t xml:space="preserve">. Collaborations with universities and high schools have resulted in curriculum enhancements that introduce students to modern cosmology. By bridging the gap between complex astrophysical concepts and the local student body, the</w:t>
      </w:r>
      <w:r>
        <w:t xml:space="preserve"> </w:t>
      </w:r>
      <w:r>
        <w:rPr>
          <w:bCs/>
          <w:b/>
        </w:rPr>
        <w:t xml:space="preserve">Astronomer</w:t>
      </w:r>
      <w:r>
        <w:t xml:space="preserve"> </w:t>
      </w:r>
      <w:r>
        <w:t xml:space="preserve">is fostering a new generation of scientists in Vietnam. This community impact is rated as "Outstanding" by the review panel.</w:t>
      </w:r>
    </w:p>
    <w:bookmarkEnd w:id="26"/>
    <w:bookmarkEnd w:id="27"/>
    <w:bookmarkStart w:id="30" w:name="challenges-and-recommendations"/>
    <w:p>
      <w:pPr>
        <w:pStyle w:val="Heading2"/>
      </w:pPr>
      <w:r>
        <w:t xml:space="preserve">4. Challenges and Recommendations</w:t>
      </w:r>
    </w:p>
    <w:bookmarkStart w:id="28" w:name="environmental-constraints"/>
    <w:p>
      <w:pPr>
        <w:pStyle w:val="Heading3"/>
      </w:pPr>
      <w:r>
        <w:t xml:space="preserve">4.1 Environmental Constraints</w:t>
      </w:r>
    </w:p>
    <w:p>
      <w:pPr>
        <w:pStyle w:val="FirstParagraph"/>
      </w:pPr>
      <w:r>
        <w:t xml:space="preserve">While the</w:t>
      </w:r>
      <w:r>
        <w:t xml:space="preserve"> </w:t>
      </w:r>
      <w:r>
        <w:rPr>
          <w:bCs/>
          <w:b/>
        </w:rPr>
        <w:t xml:space="preserve">Astronomer</w:t>
      </w:r>
      <w:r>
        <w:t xml:space="preserve"> </w:t>
      </w:r>
      <w:r>
        <w:t xml:space="preserve">has adapted well, the</w:t>
      </w:r>
      <w:r>
        <w:t xml:space="preserve"> </w:t>
      </w:r>
      <w:r>
        <w:rPr>
          <w:bCs/>
          <w:b/>
        </w:rPr>
        <w:t xml:space="preserve">Peer Review Report</w:t>
      </w:r>
      <w:r>
        <w:t xml:space="preserve"> </w:t>
      </w:r>
      <w:r>
        <w:t xml:space="preserve">must address the persistent challenge of environmental degradation in</w:t>
      </w:r>
      <w:r>
        <w:t xml:space="preserve"> </w:t>
      </w:r>
      <w:r>
        <w:rPr>
          <w:bCs/>
          <w:b/>
        </w:rPr>
        <w:t xml:space="preserve">Vietnam Ho Chi Minh City</w:t>
      </w:r>
      <w:r>
        <w:t xml:space="preserve">. Air quality issues and expanding urbanization continue to threaten any remaining opportunities for direct observation. It is recommended that the subject advocate for "Dark Sky" initiatives in suburban areas surrounding the city to preserve at least some observational windows.</w:t>
      </w:r>
    </w:p>
    <w:bookmarkEnd w:id="28"/>
    <w:bookmarkStart w:id="29" w:name="resource-allocation"/>
    <w:p>
      <w:pPr>
        <w:pStyle w:val="Heading3"/>
      </w:pPr>
      <w:r>
        <w:t xml:space="preserve">4.2 Resource Allocation</w:t>
      </w:r>
    </w:p>
    <w:p>
      <w:pPr>
        <w:pStyle w:val="FirstParagraph"/>
      </w:pPr>
      <w:r>
        <w:t xml:space="preserve">The review suggests that the</w:t>
      </w:r>
      <w:r>
        <w:t xml:space="preserve"> </w:t>
      </w:r>
      <w:r>
        <w:rPr>
          <w:bCs/>
          <w:b/>
        </w:rPr>
        <w:t xml:space="preserve">Astronomer</w:t>
      </w:r>
      <w:r>
        <w:t xml:space="preserve"> </w:t>
      </w:r>
      <w:r>
        <w:t xml:space="preserve">should seek further funding to upgrade computational hardware. As the volume of astronomical data grows, the current processing capabilities may become a bottleneck. Given the vibrant tech ecosystem in</w:t>
      </w:r>
      <w:r>
        <w:t xml:space="preserve"> </w:t>
      </w:r>
      <w:r>
        <w:rPr>
          <w:bCs/>
          <w:b/>
        </w:rPr>
        <w:t xml:space="preserve">Vietnam Ho Chi Minh City</w:t>
      </w:r>
      <w:r>
        <w:t xml:space="preserve">, there are opportunities to partner with local tech firms to secure high-performance computing resources.</w:t>
      </w:r>
    </w:p>
    <w:bookmarkEnd w:id="29"/>
    <w:bookmarkEnd w:id="30"/>
    <w:bookmarkStart w:id="31" w:name="conclusion-and-final-rating"/>
    <w:p>
      <w:pPr>
        <w:pStyle w:val="Heading2"/>
      </w:pPr>
      <w:r>
        <w:t xml:space="preserve">5. Conclusion and Final Rating</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Astronomer</w:t>
      </w:r>
      <w:r>
        <w:t xml:space="preserve"> </w:t>
      </w:r>
      <w:r>
        <w:t xml:space="preserve">is performing at a level that exceeds expectations for their location. The ability to conduct high-level research and drive educational change in</w:t>
      </w:r>
      <w:r>
        <w:t xml:space="preserve"> </w:t>
      </w:r>
      <w:r>
        <w:rPr>
          <w:bCs/>
          <w:b/>
        </w:rPr>
        <w:t xml:space="preserve">Vietnam Ho Chi Minh City</w:t>
      </w:r>
      <w:r>
        <w:t xml:space="preserve"> </w:t>
      </w:r>
      <w:r>
        <w:t xml:space="preserve">is a testament to their skill, passion, and adaptability. They have turned the limitations of the urban environment into a catalyst for innovation in computational methods and public engagement.</w:t>
      </w:r>
    </w:p>
    <w:p>
      <w:pPr>
        <w:pStyle w:val="BodyText"/>
      </w:pPr>
      <w:r>
        <w:rPr>
          <w:bCs/>
          <w:b/>
        </w:rPr>
        <w:t xml:space="preserve">Overall Rating:</w:t>
      </w:r>
      <w:r>
        <w:t xml:space="preserve"> </w:t>
      </w:r>
      <w:r>
        <w:t xml:space="preserve">Highly Recommended</w:t>
      </w:r>
    </w:p>
    <w:p>
      <w:pPr>
        <w:pStyle w:val="BodyText"/>
      </w:pPr>
      <w:r>
        <w:rPr>
          <w:bCs/>
          <w:b/>
        </w:rPr>
        <w:t xml:space="preserve">Scientific Rigor:</w:t>
      </w:r>
      <w:r>
        <w:t xml:space="preserve"> </w:t>
      </w:r>
      <w:r>
        <w:t xml:space="preserve">9/10</w:t>
      </w:r>
    </w:p>
    <w:p>
      <w:pPr>
        <w:pStyle w:val="BodyText"/>
      </w:pPr>
      <w:r>
        <w:rPr>
          <w:bCs/>
          <w:b/>
        </w:rPr>
        <w:t xml:space="preserve">Community Impact:</w:t>
      </w:r>
      <w:r>
        <w:t xml:space="preserve"> </w:t>
      </w:r>
      <w:r>
        <w:t xml:space="preserve">10/10</w:t>
      </w:r>
    </w:p>
    <w:p>
      <w:pPr>
        <w:pStyle w:val="BodyText"/>
      </w:pPr>
      <w:r>
        <w:rPr>
          <w:bCs/>
          <w:b/>
        </w:rPr>
        <w:t xml:space="preserve">Adaptability:</w:t>
      </w:r>
      <w:r>
        <w:t xml:space="preserve"> </w:t>
      </w:r>
      <w:r>
        <w:t xml:space="preserve">10/10</w:t>
      </w:r>
    </w:p>
    <w:p>
      <w:pPr>
        <w:pStyle w:val="BodyText"/>
      </w:pPr>
      <w:r>
        <w:t xml:space="preserve">The review panel encourages the</w:t>
      </w:r>
      <w:r>
        <w:t xml:space="preserve"> </w:t>
      </w:r>
      <w:r>
        <w:rPr>
          <w:bCs/>
          <w:b/>
        </w:rPr>
        <w:t xml:space="preserve">Astronomer</w:t>
      </w:r>
      <w:r>
        <w:t xml:space="preserve"> </w:t>
      </w:r>
      <w:r>
        <w:t xml:space="preserve">to continue their current trajectory and to serve as a model for other scientists working in challenging urban environments across Southeast Asia.</w:t>
      </w:r>
    </w:p>
    <w:bookmarkEnd w:id="31"/>
    <w:p>
      <w:pPr>
        <w:pStyle w:val="BodyText"/>
      </w:pPr>
      <w:r>
        <w:rPr>
          <w:bCs/>
          <w:b/>
        </w:rPr>
        <w:t xml:space="preserve">Signed,</w:t>
      </w:r>
      <w:r>
        <w:br/>
      </w:r>
      <w:r>
        <w:t xml:space="preserve">Dr. Elena Rostova</w:t>
      </w:r>
      <w:r>
        <w:br/>
      </w:r>
      <w:r>
        <w:t xml:space="preserve">Lead Reviewer, International Astronomy Peer Committee</w:t>
      </w:r>
      <w:r>
        <w:br/>
      </w:r>
      <w:r>
        <w:rPr>
          <w:iCs/>
          <w:i/>
        </w:rPr>
        <w:t xml:space="preserve">On behalf of the Review Board for Vietnam Ho Chi Minh City</w:t>
      </w:r>
    </w:p>
    <w:p>
      <w:pPr>
        <w:pStyle w:val="BodyText"/>
      </w:pPr>
      <w:r>
        <w:t xml:space="preserve">© 2023 International Astronomy Peer Committee. All rights reserved. This document is confidential and intended for professional evaluation purposes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Astronomer in Vietnam Ho Chi Minh City</dc:title>
  <dc:creator/>
  <dc:language>en</dc:language>
  <cp:keywords/>
  <dcterms:created xsi:type="dcterms:W3CDTF">2026-10-10T05:55:16Z</dcterms:created>
  <dcterms:modified xsi:type="dcterms:W3CDTF">2026-10-10T05:55:16Z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