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project management capabilities, and professional conduct of the designated Automotive Engineer operating within the industrial hub of Argentina Córdoba. As the epicenter of the Argentine automotive industry, Córdoba presents a unique set of challenges and opportunities, ranging from complex supply chain logistics to high-precision manufacturing standards. This report assesses the engineer's ability to navigate these specific regional dynamics while maintaining global engineering standards.</w:t>
      </w:r>
    </w:p>
    <w:bookmarkEnd w:id="21"/>
    <w:bookmarkStart w:id="22" w:name="X51fa6252f5ca19bcfbc466e56a9349e92fb35cb"/>
    <w:p>
      <w:pPr>
        <w:pStyle w:val="Heading2"/>
      </w:pPr>
      <w:r>
        <w:t xml:space="preserve">2. Contextual Analysis: The Córdoba Automotive Ecosystem</w:t>
      </w:r>
    </w:p>
    <w:p>
      <w:pPr>
        <w:pStyle w:val="FirstParagraph"/>
      </w:pPr>
      <w:r>
        <w:t xml:space="preserve">To accurately review the performance of an Automotive Engineer in this region, one must consider the specific environment of Argentina Córdoba. The province hosts major OEMs and Tier 1 suppliers, creating a highly competitive and technically demanding landscape. The review focuses on how the engineer adapts to local regulations, manages bilingual technical communication, and integrates with the dense network of local suppliers. The engineer is expected to demonstrate not only theoretical knowledge but also practical resilience in an environment characterized by economic volatility and rapid technological shifts toward electrification and connectivity.</w:t>
      </w:r>
    </w:p>
    <w:bookmarkEnd w:id="22"/>
    <w:bookmarkStart w:id="23" w:name="X3dac9112a22887633c3f70ce635a2865aecf81d"/>
    <w:p>
      <w:pPr>
        <w:pStyle w:val="Heading2"/>
      </w:pPr>
      <w:r>
        <w:t xml:space="preserve">3. Technical Competency and Engineering Standards</w:t>
      </w:r>
    </w:p>
    <w:p>
      <w:pPr>
        <w:pStyle w:val="FirstParagraph"/>
      </w:pPr>
      <w:r>
        <w:t xml:space="preserve">The core of this Peer Review Report evaluates the engineer's adherence to international automotive standards, such as ISO/TS 16949 and IATF 16949, which are critical in the Córdoba market. The engineer has demonstrated a robust understanding of vehicle dynamics, powertrain systems, and embedded electronics. Specifically, the review highlights the engineer's proficiency in using CAD software and simulation tools to optimize component design for local manufacturing constraints.</w:t>
      </w:r>
    </w:p>
    <w:p>
      <w:pPr>
        <w:pStyle w:val="BodyText"/>
      </w:pPr>
      <w:r>
        <w:t xml:space="preserve">Furthermore, the engineer's ability to troubleshoot complex mechanical and electrical issues on the production line has been noted as exemplary. In the context of Argentina Córdoba, where production lines often run at high capacity, the engineer's rapid problem-solving skills have minimized downtime. The review confirms that the engineer maintains rigorous documentation practices, ensuring that all design changes and engineering decisions are traceable and compliant with both local Argentine regulations and global OEM requirements.</w:t>
      </w:r>
    </w:p>
    <w:bookmarkEnd w:id="23"/>
    <w:bookmarkStart w:id="24" w:name="X4fc68d315903e97fbabc1fedaf713e2e8fe30c1"/>
    <w:p>
      <w:pPr>
        <w:pStyle w:val="Heading2"/>
      </w:pPr>
      <w:r>
        <w:t xml:space="preserve">4. Project Management and Operational Efficiency</w:t>
      </w:r>
    </w:p>
    <w:p>
      <w:pPr>
        <w:pStyle w:val="FirstParagraph"/>
      </w:pPr>
      <w:r>
        <w:t xml:space="preserve">Effective project management is vital for an Automotive Engineer in this region. This Peer Review Report assesses the engineer's capability to lead cross-functional teams, including local technicians, quality assurance specialists, and external vendors. The engineer has shown strong leadership in coordinating new product introduction (NPI) phases, ensuring that timelines are met despite potential logistical hurdles common in the region.</w:t>
      </w:r>
    </w:p>
    <w:p>
      <w:pPr>
        <w:pStyle w:val="BodyText"/>
      </w:pPr>
      <w:r>
        <w:t xml:space="preserve">The review notes the engineer's strategic approach to resource allocation. By leveraging the skilled workforce available in Argentina Córdoba, the engineer has successfully balanced cost-efficiency with high-quality output. Additionally, the engineer's proactive communication with stakeholders has facilitated smoother transitions between design, prototyping, and mass production phases. This operational efficiency is crucial for maintaining competitiveness in the global automotive supply chain.</w:t>
      </w:r>
    </w:p>
    <w:bookmarkEnd w:id="24"/>
    <w:bookmarkStart w:id="25" w:name="innovation-and-adaptability"/>
    <w:p>
      <w:pPr>
        <w:pStyle w:val="Heading2"/>
      </w:pPr>
      <w:r>
        <w:t xml:space="preserve">5. Innovation and Adaptability</w:t>
      </w:r>
    </w:p>
    <w:p>
      <w:pPr>
        <w:pStyle w:val="FirstParagraph"/>
      </w:pPr>
      <w:r>
        <w:t xml:space="preserve">The automotive industry is undergoing a significant transformation, and this Peer Review Report evaluates the engineer's readiness for these changes. The engineer has demonstrated a keen interest in emerging technologies, including electric vehicle (EV) platforms and autonomous driving systems. In the context of Argentina Córdoba, where the industry is gradually shifting towards sustainable mobility, the engineer's initiatives to integrate eco-friendly materials and energy-efficient processes are highly commendable.</w:t>
      </w:r>
    </w:p>
    <w:p>
      <w:pPr>
        <w:pStyle w:val="BodyText"/>
      </w:pPr>
      <w:r>
        <w:t xml:space="preserve">Adaptability is another key strength identified in this review. The engineer has successfully navigated economic fluctuations and supply chain disruptions by developing contingency plans and diversifying supplier bases. This resilience ensures that engineering projects remain on track, even in challenging market conditions. The engineer's commitment to continuous learning and professional development further underscores their potential to drive innovation within the organization.</w:t>
      </w:r>
    </w:p>
    <w:bookmarkEnd w:id="25"/>
    <w:bookmarkStart w:id="26" w:name="X67c72db8782542e349fb7950d6e5234a25ae776"/>
    <w:p>
      <w:pPr>
        <w:pStyle w:val="Heading2"/>
      </w:pPr>
      <w:r>
        <w:t xml:space="preserve">6. Professional Conduct and Team Collaboration</w:t>
      </w:r>
    </w:p>
    <w:p>
      <w:pPr>
        <w:pStyle w:val="FirstParagraph"/>
      </w:pPr>
      <w:r>
        <w:t xml:space="preserve">Beyond technical skills, this Peer Review Report examines the engineer's interpersonal abilities and ethical standards. The engineer has fostered a collaborative work environment, encouraging knowledge sharing and mentorship among junior staff. Their respectful and inclusive approach has strengthened team cohesion, which is essential for high-performance engineering teams in Argentina Córdoba.</w:t>
      </w:r>
    </w:p>
    <w:p>
      <w:pPr>
        <w:pStyle w:val="BodyText"/>
      </w:pPr>
      <w:r>
        <w:t xml:space="preserve">The engineer's integrity and professionalism have been consistently upheld, particularly in dealings with suppliers and regulatory bodies. Their ability to communicate effectively in both Spanish and English has been instrumental in bridging gaps between local teams and international headquarters. This bilingual capability enhances the engineer's value as a liaison, ensuring that technical requirements and cultural nuances are accurately conveyed.</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outlined in this Peer Review Report, the Automotive Engineer has demonstrated exceptional competence and dedication. Their technical expertise, combined with strong leadership and adaptability, makes them a valuable asset to the organization. To further enhance their performance, it is recommended that the engineer pursue advanced certifications in sustainable engineering and digital manufacturing technologies.</w:t>
      </w:r>
    </w:p>
    <w:p>
      <w:pPr>
        <w:pStyle w:val="BodyText"/>
      </w:pPr>
      <w:r>
        <w:t xml:space="preserve">In conclusion, the engineer's contributions have significantly advanced the organization's objectives within the competitive landscape of Argentina Córdoba. Their ability to align local operations with global standards ensures sustained success and innovation. This report serves as a formal recognition of their achievements and a guide for their continued professional growth.</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Engineering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Argentina Córdoba</dc:title>
  <dc:creator/>
  <dc:language>en</dc:language>
  <cp:keywords/>
  <dcterms:created xsi:type="dcterms:W3CDTF">2026-10-10T03:18:33Z</dcterms:created>
  <dcterms:modified xsi:type="dcterms:W3CDTF">2026-10-10T03:18:33Z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