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assess the technical proficiency, project management capabilities, and adherence to industry standards of the designated Automotive Engineer operating within the Santiago, Chile region. The review focuses on the engineer's contributions to vehicle design, testing protocols, and compliance with both local Chilean regulations and international automotive standards. The evaluation period covers the last twelve months of active project engagement.</w:t>
      </w:r>
    </w:p>
    <w:p>
      <w:pPr>
        <w:pStyle w:val="BodyText"/>
      </w:pPr>
      <w:r>
        <w:t xml:space="preserve">The primary objective of this review is to ensure that the engineering practices employed align with the rigorous demands of the modern automotive sector in Latin America. Given Santiago's growing status as a hub for automotive logistics and engineering services in Chile, maintaining high standards is critical for regional competitiveness and safety.</w:t>
      </w:r>
    </w:p>
    <w:bookmarkEnd w:id="21"/>
    <w:bookmarkStart w:id="22" w:name="Xb8f0716bd681f86b4bcc6e289fccffc46aa81d3"/>
    <w:p>
      <w:pPr>
        <w:pStyle w:val="Heading2"/>
      </w:pPr>
      <w:r>
        <w:t xml:space="preserve">2. Technical Competence and Engineering Design</w:t>
      </w:r>
    </w:p>
    <w:p>
      <w:pPr>
        <w:pStyle w:val="FirstParagraph"/>
      </w:pPr>
      <w:r>
        <w:t xml:space="preserve">The Automotive Engineer has demonstrated a robust understanding of mechanical systems, powertrain dynamics, and chassis engineering. During the review of recent projects, it was noted that the engineer effectively utilized Computer-Aided Design (CAD) software to optimize component geometries, resulting in a measurable reduction in material usage without compromising structural integrity.</w:t>
      </w:r>
    </w:p>
    <w:p>
      <w:pPr>
        <w:pStyle w:val="BodyText"/>
      </w:pPr>
      <w:r>
        <w:t xml:space="preserve">Specific attention was paid to the engineer's ability to adapt designs for the specific environmental conditions found in Chile. This includes considerations for high-altitude performance testing relevant to the Andes region and thermal management systems suitable for the varied climates encountered when vehicles are deployed from Santiago to other parts of the country. The engineer's proficiency in Finite Element Analysis (FEA) was particularly commendable, ensuring that stress simulations were accurate and predictive of real-world scenarios.</w:t>
      </w:r>
    </w:p>
    <w:bookmarkEnd w:id="22"/>
    <w:bookmarkStart w:id="23" w:name="Xc1bf6019d7c7f546cd756b019a9b2d8bdab0c79"/>
    <w:p>
      <w:pPr>
        <w:pStyle w:val="Heading2"/>
      </w:pPr>
      <w:r>
        <w:t xml:space="preserve">3. Regulatory Compliance and Safety Standards</w:t>
      </w:r>
    </w:p>
    <w:p>
      <w:pPr>
        <w:pStyle w:val="FirstParagraph"/>
      </w:pPr>
      <w:r>
        <w:t xml:space="preserve">A critical aspect of this Peer Review Report is the assessment of compliance with safety regulations. The Automotive Engineer has shown a thorough knowledge of the regulations enforced by the Chilean Ministry of Transport and Telecommunications (MTT). The review confirms that all vehicle prototypes and modifications underwent necessary certification processes to meet local homologation requirements.</w:t>
      </w:r>
    </w:p>
    <w:p>
      <w:pPr>
        <w:pStyle w:val="BodyText"/>
      </w:pPr>
      <w:r>
        <w:t xml:space="preserve">Furthermore, the engineer has successfully integrated international safety standards, such as those from the Latin NCAP, into the development lifecycle. This proactive approach ensures that vehicles designed or modified in Santiago are not only legally compliant within Chile but are also competitive in the broader South American market. The documentation provided by the engineer regarding crashworthiness analysis and emission controls was found to be comprehensive and accurate.</w:t>
      </w:r>
    </w:p>
    <w:bookmarkEnd w:id="23"/>
    <w:bookmarkStart w:id="24" w:name="project-management-and-collaboration"/>
    <w:p>
      <w:pPr>
        <w:pStyle w:val="Heading2"/>
      </w:pPr>
      <w:r>
        <w:t xml:space="preserve">4. Project Management and Collaboration</w:t>
      </w:r>
    </w:p>
    <w:p>
      <w:pPr>
        <w:pStyle w:val="FirstParagraph"/>
      </w:pPr>
      <w:r>
        <w:t xml:space="preserve">The review evaluated the engineer's ability to manage timelines and resources within the fast-paced environment of the Santiago automotive industry. The Automotive Engineer has consistently met project milestones, demonstrating effective coordination with cross-functional teams including suppliers, manufacturing units, and quality assurance departments.</w:t>
      </w:r>
    </w:p>
    <w:p>
      <w:pPr>
        <w:pStyle w:val="BodyText"/>
      </w:pPr>
      <w:r>
        <w:t xml:space="preserve">Communication skills were assessed as a strong point. The engineer effectively bridges the gap between technical engineering data and non-technical stakeholders, ensuring that project goals are clearly understood. Collaboration with local universities and technical institutes in Chile was also noted as a positive initiative, fostering knowledge exchange and innovation within the local engineering community.</w:t>
      </w:r>
    </w:p>
    <w:bookmarkEnd w:id="24"/>
    <w:bookmarkStart w:id="25" w:name="innovation-and-sustainability"/>
    <w:p>
      <w:pPr>
        <w:pStyle w:val="Heading2"/>
      </w:pPr>
      <w:r>
        <w:t xml:space="preserve">5. Innovation and Sustainability</w:t>
      </w:r>
    </w:p>
    <w:p>
      <w:pPr>
        <w:pStyle w:val="FirstParagraph"/>
      </w:pPr>
      <w:r>
        <w:t xml:space="preserve">In line with global trends and Chile's national goals for sustainable mobility, this Peer Review Report highlights the Automotive Engineer's efforts in integrating eco-friendly technologies. The engineer has actively contributed to projects involving hybrid powertrains and lightweight materials, aiming to reduce the carbon footprint of vehicles operating in urban centers like Santiago.</w:t>
      </w:r>
    </w:p>
    <w:p>
      <w:pPr>
        <w:pStyle w:val="BodyText"/>
      </w:pPr>
      <w:r>
        <w:t xml:space="preserve">The review acknowledges the engineer's initiative in exploring electric vehicle (EV) infrastructure compatibility, a crucial area of development for Chile as it transitions towards cleaner energy sources. The technical proposals submitted regarding battery thermal management and charging efficiency were innovative and well-researched.</w:t>
      </w:r>
    </w:p>
    <w:bookmarkEnd w:id="25"/>
    <w:bookmarkStart w:id="26" w:name="areas-for-improvement"/>
    <w:p>
      <w:pPr>
        <w:pStyle w:val="Heading2"/>
      </w:pPr>
      <w:r>
        <w:t xml:space="preserve">6. Areas for Improvement</w:t>
      </w:r>
    </w:p>
    <w:p>
      <w:pPr>
        <w:pStyle w:val="FirstParagraph"/>
      </w:pPr>
      <w:r>
        <w:t xml:space="preserve">While the overall performance is rated as excellent, the Peer Review Report identifies a few areas for continued development. There is a recommendation for the Automotive Engineer to deepen their expertise in autonomous driving technologies and connected vehicle systems, which are becoming increasingly relevant in the smart city initiatives being developed in Santiago.</w:t>
      </w:r>
    </w:p>
    <w:p>
      <w:pPr>
        <w:pStyle w:val="BodyText"/>
      </w:pPr>
      <w:r>
        <w:t xml:space="preserve">Additionally, while local compliance is strong, further training on emerging European Union regulations is advised, as many automotive components in Chile are sourced from or exported to Europe. Enhancing knowledge in these areas will further strengthen the engineer's versatility and the company's global alignment.</w:t>
      </w:r>
    </w:p>
    <w:bookmarkEnd w:id="26"/>
    <w:bookmarkStart w:id="27" w:name="conclusion"/>
    <w:p>
      <w:pPr>
        <w:pStyle w:val="Heading2"/>
      </w:pPr>
      <w:r>
        <w:t xml:space="preserve">7. Conclusion</w:t>
      </w:r>
    </w:p>
    <w:p>
      <w:pPr>
        <w:pStyle w:val="FirstParagraph"/>
      </w:pPr>
      <w:r>
        <w:t xml:space="preserve">In conclusion, this Peer Review Report affirms that the Automotive Engineer under review is a highly competent professional who significantly contributes to the advancement of automotive engineering in Santiago, Chile. Their technical skills, commitment to safety, and adherence to regulatory standards are exemplary. The engineer's ability to adapt to local challenges while maintaining international quality benchmarks makes them a valuable asset to the organization and the Chilean automotive sector.</w:t>
      </w:r>
    </w:p>
    <w:p>
      <w:pPr>
        <w:pStyle w:val="BodyText"/>
      </w:pPr>
      <w:r>
        <w:t xml:space="preserve">It is recommended that the engineer continues their current trajectory, with a focus on the suggested areas of improvement regarding autonomous systems and international regulatory frameworks. This review serves as a formal recognition of their professional standing and technical achievements.</w:t>
      </w:r>
    </w:p>
    <w:bookmarkEnd w:id="27"/>
    <w:p>
      <w:pPr>
        <w:pStyle w:val="BodyText"/>
      </w:pPr>
      <w:r>
        <w:rPr>
          <w:bCs/>
          <w:b/>
        </w:rPr>
        <w:t xml:space="preserve">Reviewed By:</w:t>
      </w:r>
    </w:p>
    <w:p>
      <w:pPr>
        <w:pStyle w:val="BodyText"/>
      </w:pPr>
      <w:r>
        <w:t xml:space="preserve">Senior Engineering Review Board</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Santiago, Chile</dc:title>
  <dc:creator/>
  <dc:language>en</dc:language>
  <cp:keywords/>
  <dcterms:created xsi:type="dcterms:W3CDTF">2026-10-10T06:30:22Z</dcterms:created>
  <dcterms:modified xsi:type="dcterms:W3CDTF">2026-10-10T06:30:22Z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