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capabilities, technical expertise, and collaborative performance of the designated Automotive Engineer operating within the dynamic industrial landscape of China Guangzhou. As Guangzhou solidifies its position as a premier hub for automotive manufacturing and electric vehicle (EV) innovation in the Asia-Pacific region, the standards for engineering excellence have escalated significantly. This document evaluates the engineer's alignment with these rigorous regional standards, their contribution to ongoing vehicle development projects, and their adherence to international quality protocols.</w:t>
      </w:r>
    </w:p>
    <w:bookmarkEnd w:id="21"/>
    <w:bookmarkStart w:id="22" w:name="X9239cc12ea68f1e8950850f8cba2b805fdf4821"/>
    <w:p>
      <w:pPr>
        <w:pStyle w:val="Heading2"/>
      </w:pPr>
      <w:r>
        <w:t xml:space="preserve">2. Contextual Background: The Guangzhou Automotive Ecosystem</w:t>
      </w:r>
    </w:p>
    <w:p>
      <w:pPr>
        <w:pStyle w:val="FirstParagraph"/>
      </w:pPr>
      <w:r>
        <w:t xml:space="preserve">To accurately assess the performance of an Automotive Engineer in this region, one must consider the unique operational environment of China Guangzhou. The city is home to major manufacturing bases for global giants and leading domestic brands, particularly in the sectors of New Energy Vehicles (NEVs) and autonomous driving technologies. The pace of development here is accelerated, requiring engineers to possess not only deep theoretical knowledge but also the agility to adapt to rapid prototyping cycles and stringent local regulatory frameworks.</w:t>
      </w:r>
    </w:p>
    <w:p>
      <w:pPr>
        <w:pStyle w:val="BodyText"/>
      </w:pPr>
      <w:r>
        <w:t xml:space="preserve">The review focuses on how effectively the engineer navigates this high-pressure environment, leveraging Guangzhou's advanced supply chain networks and technological infrastructure to deliver superior engineering solutions.</w:t>
      </w:r>
    </w:p>
    <w:bookmarkEnd w:id="22"/>
    <w:bookmarkStart w:id="23" w:name="Xa95239de210ff6a0228e9cfd7f9d098561a47b8"/>
    <w:p>
      <w:pPr>
        <w:pStyle w:val="Heading2"/>
      </w:pPr>
      <w:r>
        <w:t xml:space="preserve">3. Technical Competency and Engineering Rigor</w:t>
      </w:r>
    </w:p>
    <w:p>
      <w:pPr>
        <w:pStyle w:val="FirstParagraph"/>
      </w:pPr>
      <w:r>
        <w:t xml:space="preserve">The core of this Peer Review Report centers on the technical proficiency of the Automotive Engineer. The evaluation indicates a strong command of vehicle dynamics, powertrain integration, and chassis engineering. Specifically, the engineer has demonstrated exceptional skill in utilizing Computer-Aided Design (CAD) and Simulation software to optimize component durability and performance.</w:t>
      </w:r>
    </w:p>
    <w:p>
      <w:pPr>
        <w:pStyle w:val="BodyText"/>
      </w:pPr>
      <w:r>
        <w:t xml:space="preserve">In the context of China Guangzhou's push towards electrification, the engineer has shown commendable expertise in battery management systems (BMS) and high-voltage architecture. Their ability to interpret complex technical data and translate it into actionable design improvements has directly contributed to reducing development lead times. Furthermore, their adherence to ISO/TS 16949 quality management standards ensures that all deliverables meet the exacting requirements of both domestic and international stakeholders.</w:t>
      </w:r>
    </w:p>
    <w:bookmarkEnd w:id="23"/>
    <w:bookmarkStart w:id="24" w:name="innovation-and-problem-solving"/>
    <w:p>
      <w:pPr>
        <w:pStyle w:val="Heading2"/>
      </w:pPr>
      <w:r>
        <w:t xml:space="preserve">4. Innovation and Problem-Solving</w:t>
      </w:r>
    </w:p>
    <w:p>
      <w:pPr>
        <w:pStyle w:val="FirstParagraph"/>
      </w:pPr>
      <w:r>
        <w:t xml:space="preserve">Innovation is a critical metric in this Peer Review Report. The Automotive Engineer has consistently exhibited a proactive approach to problem-solving. During recent project phases involving thermal management for EV batteries, the engineer proposed novel cooling solutions that enhanced efficiency by 15%. This level of ingenuity is vital in Guangzhou, where competition drives the need for continuous technological advancement.</w:t>
      </w:r>
    </w:p>
    <w:p>
      <w:pPr>
        <w:pStyle w:val="BodyText"/>
      </w:pPr>
      <w:r>
        <w:t xml:space="preserve">The engineer also demonstrates a strong aptitude for integrating smart manufacturing technologies, aligning with the "Industry 4.0" initiatives prevalent in the Guangdong province. Their ability to bridge the gap between traditional mechanical engineering and modern digital systems is a significant asset to the organization.</w:t>
      </w:r>
    </w:p>
    <w:bookmarkEnd w:id="24"/>
    <w:bookmarkStart w:id="25" w:name="X89fff78f2842d5c6cf369e7efcb59fd61deb0c8"/>
    <w:p>
      <w:pPr>
        <w:pStyle w:val="Heading2"/>
      </w:pPr>
      <w:r>
        <w:t xml:space="preserve">5. Collaboration and Cross-Cultural Communication</w:t>
      </w:r>
    </w:p>
    <w:p>
      <w:pPr>
        <w:pStyle w:val="FirstParagraph"/>
      </w:pPr>
      <w:r>
        <w:t xml:space="preserve">Working in China Guangzhou requires a high degree of cultural intelligence and effective communication skills. This Peer Review Report highlights the Automotive Engineer's ability to collaborate seamlessly within diverse, multinational teams. They have successfully facilitated communication between local manufacturing teams and international R&amp;D departments, ensuring that technical specifications are accurately understood and implemented.</w:t>
      </w:r>
    </w:p>
    <w:p>
      <w:pPr>
        <w:pStyle w:val="BodyText"/>
      </w:pPr>
      <w:r>
        <w:t xml:space="preserve">The engineer's proficiency in navigating the local business culture, while maintaining global engineering standards, has fostered a positive working environment. Their leadership in cross-functional workshops has been instrumental in aligning project goals and resolving conflicts efficiently.</w:t>
      </w:r>
    </w:p>
    <w:bookmarkEnd w:id="25"/>
    <w:bookmarkStart w:id="26" w:name="areas-for-development"/>
    <w:p>
      <w:pPr>
        <w:pStyle w:val="Heading2"/>
      </w:pPr>
      <w:r>
        <w:t xml:space="preserve">6. Areas for Development</w:t>
      </w:r>
    </w:p>
    <w:p>
      <w:pPr>
        <w:pStyle w:val="FirstParagraph"/>
      </w:pPr>
      <w:r>
        <w:t xml:space="preserve">While the overall performance is exemplary, this Peer Review Report identifies specific areas for growth. To further excel in the Guangzhou market, the Automotive Engineer should deepen their knowledge of local regulatory changes regarding autonomous driving and data security. Additionally, enhancing skills in advanced materials science could further optimize vehicle weight and performance metrics.</w:t>
      </w:r>
    </w:p>
    <w:bookmarkEnd w:id="26"/>
    <w:bookmarkStart w:id="27" w:name="conclusion"/>
    <w:p>
      <w:pPr>
        <w:pStyle w:val="Heading2"/>
      </w:pPr>
      <w:r>
        <w:t xml:space="preserve">7. Conclusion</w:t>
      </w:r>
    </w:p>
    <w:p>
      <w:pPr>
        <w:pStyle w:val="FirstParagraph"/>
      </w:pPr>
      <w:r>
        <w:t xml:space="preserve">In conclusion, this Peer Review Report affirms that the Automotive Engineer is a highly competent and valuable professional within the China Guangzhou automotive sector. Their technical expertise, innovative mindset, and collaborative spirit make them well-suited to the challenges and opportunities presented by this vibrant industrial hub. Continued professional development in emerging technologies will ensure sustained success and contribution to the organization's strategic objectives.</w:t>
      </w:r>
    </w:p>
    <w:bookmarkEnd w:id="27"/>
    <w:p>
      <w:pPr>
        <w:pStyle w:val="BodyText"/>
      </w:pPr>
      <w:r>
        <w:rPr>
          <w:bCs/>
          <w:b/>
        </w:rPr>
        <w:t xml:space="preserve">Reviewed By:</w:t>
      </w:r>
      <w:r>
        <w:t xml:space="preserve"> </w:t>
      </w:r>
      <w:r>
        <w:t xml:space="preserve">Senior Engineering Management Team</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Guangzhou, China</dc:title>
  <dc:creator/>
  <dc:language>en</dc:language>
  <cp:keywords/>
  <dcterms:created xsi:type="dcterms:W3CDTF">2026-10-10T07:36:43Z</dcterms:created>
  <dcterms:modified xsi:type="dcterms:W3CDTF">2026-10-10T07:36:43Z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