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Automotive</w:t>
      </w:r>
      <w:r>
        <w:t xml:space="preserve"> </w:t>
      </w:r>
      <w:r>
        <w:t xml:space="preserve">Engineer</w:t>
      </w:r>
      <w:r>
        <w:t xml:space="preserve"> </w:t>
      </w:r>
      <w:r>
        <w:t xml:space="preserve">-</w:t>
      </w:r>
      <w:r>
        <w:t xml:space="preserve"> </w:t>
      </w:r>
      <w:r>
        <w:t xml:space="preserve">Shanghai,</w:t>
      </w:r>
      <w:r>
        <w:t xml:space="preserve"> </w:t>
      </w:r>
      <w:r>
        <w:t xml:space="preserve">China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Automotive Engineer Performance Evaluation</w:t>
      </w:r>
    </w:p>
    <w:p>
      <w:pPr>
        <w:pStyle w:val="BodyText"/>
      </w:pPr>
      <w:r>
        <w:rPr>
          <w:bCs/>
          <w:b/>
        </w:rPr>
        <w:t xml:space="preserve">Location:</w:t>
      </w:r>
      <w:r>
        <w:t xml:space="preserve"> </w:t>
      </w:r>
      <w:r>
        <w:t xml:space="preserve">China Shanghai</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collaborative contributions of an Automotive Engineer operating within the dynamic automotive industry landscape of China Shanghai. The purpose of this review is to provide a comprehensive assessment of the engineer’s capabilities, adherence to industry standards, and alignment with organizational goals in one of the world’s leading automotive hubs.</w:t>
      </w:r>
    </w:p>
    <w:p>
      <w:pPr>
        <w:pStyle w:val="BodyText"/>
      </w:pPr>
      <w:r>
        <w:t xml:space="preserve">Shanghai, as a global center for automotive innovation and manufacturing, demands exceptional technical proficiency, adaptability, and cross-cultural collaboration from its engineering workforce. This report aims to highlight the strengths, areas for improvement, and overall impact of the reviewed engineer in this competitive environment.</w:t>
      </w:r>
    </w:p>
    <w:bookmarkEnd w:id="21"/>
    <w:bookmarkStart w:id="22" w:name="technical-competence"/>
    <w:p>
      <w:pPr>
        <w:pStyle w:val="Heading2"/>
      </w:pPr>
      <w:r>
        <w:t xml:space="preserve">2. Technical Competence</w:t>
      </w:r>
    </w:p>
    <w:p>
      <w:pPr>
        <w:pStyle w:val="FirstParagraph"/>
      </w:pPr>
      <w:r>
        <w:t xml:space="preserve">The Automotive Engineer under review has demonstrated a strong command of core engineering principles, including vehicle dynamics, powertrain systems, and advanced driver-assistance systems (ADAS). Their ability to apply theoretical knowledge to practical challenges in the fast-paced Shanghai automotive sector is commendable.</w:t>
      </w:r>
    </w:p>
    <w:p>
      <w:pPr>
        <w:pStyle w:val="BodyText"/>
      </w:pPr>
      <w:r>
        <w:t xml:space="preserve">Key technical achievements include:</w:t>
      </w:r>
    </w:p>
    <w:p>
      <w:pPr>
        <w:numPr>
          <w:ilvl w:val="0"/>
          <w:numId w:val="1001"/>
        </w:numPr>
        <w:pStyle w:val="Compact"/>
      </w:pPr>
      <w:r>
        <w:t xml:space="preserve">Successful integration of electric vehicle (EV) battery management systems into a new model prototype, aligning with China’s push toward sustainable mobility.</w:t>
      </w:r>
    </w:p>
    <w:p>
      <w:pPr>
        <w:numPr>
          <w:ilvl w:val="0"/>
          <w:numId w:val="1001"/>
        </w:numPr>
        <w:pStyle w:val="Compact"/>
      </w:pPr>
      <w:r>
        <w:t xml:space="preserve">Development of lightweight materials solutions that improved fuel efficiency while maintaining structural integrity, a critical factor in meeting stringent Chinese emission regulations.</w:t>
      </w:r>
    </w:p>
    <w:p>
      <w:pPr>
        <w:numPr>
          <w:ilvl w:val="0"/>
          <w:numId w:val="1001"/>
        </w:numPr>
        <w:pStyle w:val="Compact"/>
      </w:pPr>
      <w:r>
        <w:t xml:space="preserve">Implementation of AI-driven predictive maintenance tools, enhancing operational reliability and reducing downtime in production facilities.</w:t>
      </w:r>
    </w:p>
    <w:p>
      <w:pPr>
        <w:pStyle w:val="FirstParagraph"/>
      </w:pPr>
      <w:r>
        <w:t xml:space="preserve">The engineer’s proficiency with industry-standard software tools such as CATIA, MATLAB/Simulink, and ANSYS further underscores their technical competence. Additionally, their familiarity with local regulatory frameworks in China Shanghai ensures compliance with national and regional standards.</w:t>
      </w:r>
    </w:p>
    <w:bookmarkEnd w:id="22"/>
    <w:bookmarkStart w:id="23" w:name="project-management-and-execution"/>
    <w:p>
      <w:pPr>
        <w:pStyle w:val="Heading2"/>
      </w:pPr>
      <w:r>
        <w:t xml:space="preserve">3. Project Management and Execution</w:t>
      </w:r>
    </w:p>
    <w:p>
      <w:pPr>
        <w:pStyle w:val="FirstParagraph"/>
      </w:pPr>
      <w:r>
        <w:t xml:space="preserve">In the context of China Shanghai’s highly competitive automotive market, effective project management is crucial for delivering innovative solutions on time and within budget. The reviewed Automotive Engineer has consistently demonstrated strong organizational skills and the ability to lead cross-functional teams.</w:t>
      </w:r>
    </w:p>
    <w:p>
      <w:pPr>
        <w:pStyle w:val="BodyText"/>
      </w:pPr>
      <w:r>
        <w:t xml:space="preserve">Notable contributions include:</w:t>
      </w:r>
    </w:p>
    <w:p>
      <w:pPr>
        <w:numPr>
          <w:ilvl w:val="0"/>
          <w:numId w:val="1002"/>
        </w:numPr>
        <w:pStyle w:val="Compact"/>
      </w:pPr>
      <w:r>
        <w:t xml:space="preserve">Leading a team of 15 engineers in the development of a next-generation hybrid powertrain, which was completed two months ahead of schedule.</w:t>
      </w:r>
    </w:p>
    <w:p>
      <w:pPr>
        <w:numPr>
          <w:ilvl w:val="0"/>
          <w:numId w:val="1002"/>
        </w:numPr>
        <w:pStyle w:val="Compact"/>
      </w:pPr>
      <w:r>
        <w:t xml:space="preserve">Coordinating with suppliers across Asia to source high-quality components, ensuring seamless integration into the manufacturing process.</w:t>
      </w:r>
    </w:p>
    <w:p>
      <w:pPr>
        <w:numPr>
          <w:ilvl w:val="0"/>
          <w:numId w:val="1002"/>
        </w:numPr>
        <w:pStyle w:val="Compact"/>
      </w:pPr>
      <w:r>
        <w:t xml:space="preserve">Utilizing agile methodologies to streamline workflows and improve communication between design, testing, and production teams.</w:t>
      </w:r>
    </w:p>
    <w:p>
      <w:pPr>
        <w:pStyle w:val="FirstParagraph"/>
      </w:pPr>
      <w:r>
        <w:t xml:space="preserve">Their proactive approach to risk management and problem-solving has been instrumental in overcoming challenges related to supply chain disruptions and technical bottlenecks.</w:t>
      </w:r>
    </w:p>
    <w:bookmarkEnd w:id="23"/>
    <w:bookmarkStart w:id="24" w:name="collaboration-and-communication"/>
    <w:p>
      <w:pPr>
        <w:pStyle w:val="Heading2"/>
      </w:pPr>
      <w:r>
        <w:t xml:space="preserve">4. Collaboration and Communication</w:t>
      </w:r>
    </w:p>
    <w:p>
      <w:pPr>
        <w:pStyle w:val="FirstParagraph"/>
      </w:pPr>
      <w:r>
        <w:t xml:space="preserve">Working in China Shanghai requires not only technical expertise but also the ability to collaborate effectively in a multicultural environment. The Automotive Engineer has excelled in fostering strong relationships with colleagues, stakeholders, and external partners.</w:t>
      </w:r>
    </w:p>
    <w:p>
      <w:pPr>
        <w:pStyle w:val="BodyText"/>
      </w:pPr>
      <w:r>
        <w:t xml:space="preserve">Highlights of their collaborative efforts include:</w:t>
      </w:r>
    </w:p>
    <w:p>
      <w:pPr>
        <w:numPr>
          <w:ilvl w:val="0"/>
          <w:numId w:val="1003"/>
        </w:numPr>
        <w:pStyle w:val="Compact"/>
      </w:pPr>
      <w:r>
        <w:t xml:space="preserve">Facilitating knowledge-sharing sessions to upskill junior engineers on emerging technologies such as autonomous driving and connected vehicles.</w:t>
      </w:r>
    </w:p>
    <w:p>
      <w:pPr>
        <w:numPr>
          <w:ilvl w:val="0"/>
          <w:numId w:val="1003"/>
        </w:numPr>
        <w:pStyle w:val="Compact"/>
      </w:pPr>
      <w:r>
        <w:t xml:space="preserve">Engaging with government agencies and industry associations to stay informed about policy changes and technological trends impacting the automotive sector.</w:t>
      </w:r>
    </w:p>
    <w:p>
      <w:pPr>
        <w:numPr>
          <w:ilvl w:val="0"/>
          <w:numId w:val="1003"/>
        </w:numPr>
        <w:pStyle w:val="Compact"/>
      </w:pPr>
      <w:r>
        <w:t xml:space="preserve">Bridging cultural gaps between international teams and local staff, ensuring smooth execution of joint ventures and partnerships.</w:t>
      </w:r>
    </w:p>
    <w:p>
      <w:pPr>
        <w:pStyle w:val="FirstParagraph"/>
      </w:pPr>
      <w:r>
        <w:t xml:space="preserve">Their clear and concise communication style, both verbal and written, has been particularly valuable in aligning diverse teams toward common objectives.</w:t>
      </w:r>
    </w:p>
    <w:bookmarkEnd w:id="24"/>
    <w:bookmarkStart w:id="25" w:name="innovation-and-continuous-improvement"/>
    <w:p>
      <w:pPr>
        <w:pStyle w:val="Heading2"/>
      </w:pPr>
      <w:r>
        <w:t xml:space="preserve">5. Innovation and Continuous Improvement</w:t>
      </w:r>
    </w:p>
    <w:p>
      <w:pPr>
        <w:pStyle w:val="FirstParagraph"/>
      </w:pPr>
      <w:r>
        <w:t xml:space="preserve">Innovation is at the heart of China Shanghai’s automotive industry, and the reviewed Automotive Engineer has consistently contributed to advancing the state of the art. Their commitment to continuous improvement is evident in their pursuit of cutting-edge solutions and optimization of existing processes.</w:t>
      </w:r>
    </w:p>
    <w:p>
      <w:pPr>
        <w:pStyle w:val="BodyText"/>
      </w:pPr>
      <w:r>
        <w:t xml:space="preserve">Examples of innovative contributions include:</w:t>
      </w:r>
    </w:p>
    <w:p>
      <w:pPr>
        <w:numPr>
          <w:ilvl w:val="0"/>
          <w:numId w:val="1004"/>
        </w:numPr>
        <w:pStyle w:val="Compact"/>
      </w:pPr>
      <w:r>
        <w:t xml:space="preserve">Pioneering the use of digital twins to simulate vehicle performance under various conditions, reducing the need for physical prototypes.</w:t>
      </w:r>
    </w:p>
    <w:p>
      <w:pPr>
        <w:numPr>
          <w:ilvl w:val="0"/>
          <w:numId w:val="1004"/>
        </w:numPr>
        <w:pStyle w:val="Compact"/>
      </w:pPr>
      <w:r>
        <w:t xml:space="preserve">Proposing cost-effective manufacturing techniques that reduced production expenses by 10% without compromising quality.</w:t>
      </w:r>
    </w:p>
    <w:p>
      <w:pPr>
        <w:numPr>
          <w:ilvl w:val="0"/>
          <w:numId w:val="1004"/>
        </w:numPr>
        <w:pStyle w:val="Compact"/>
      </w:pPr>
      <w:r>
        <w:t xml:space="preserve">Advocating for the adoption of Industry 4.0 technologies, such as IoT-enabled sensors and robotics, to enhance factory efficiency.</w:t>
      </w:r>
    </w:p>
    <w:p>
      <w:pPr>
        <w:pStyle w:val="FirstParagraph"/>
      </w:pPr>
      <w:r>
        <w:t xml:space="preserve">Their forward-thinking mindset positions them as a key driver of innovation within the organization.</w:t>
      </w:r>
    </w:p>
    <w:bookmarkEnd w:id="25"/>
    <w:bookmarkStart w:id="26" w:name="areas-for-improvement"/>
    <w:p>
      <w:pPr>
        <w:pStyle w:val="Heading2"/>
      </w:pPr>
      <w:r>
        <w:t xml:space="preserve">6. Areas for Improvement</w:t>
      </w:r>
    </w:p>
    <w:p>
      <w:pPr>
        <w:pStyle w:val="FirstParagraph"/>
      </w:pPr>
      <w:r>
        <w:t xml:space="preserve">While the Automotive Engineer has performed exceptionally well, there are areas where further development could enhance their effectiveness:</w:t>
      </w:r>
    </w:p>
    <w:p>
      <w:pPr>
        <w:numPr>
          <w:ilvl w:val="0"/>
          <w:numId w:val="1005"/>
        </w:numPr>
        <w:pStyle w:val="Compact"/>
      </w:pPr>
      <w:r>
        <w:t xml:space="preserve">Strengthening expertise in cybersecurity for connected vehicles, given the increasing importance of data protection in China’s smart mobility initiatives.</w:t>
      </w:r>
    </w:p>
    <w:p>
      <w:pPr>
        <w:numPr>
          <w:ilvl w:val="0"/>
          <w:numId w:val="1005"/>
        </w:numPr>
        <w:pStyle w:val="Compact"/>
      </w:pPr>
      <w:r>
        <w:t xml:space="preserve">Expanding leadership skills to manage larger, more complex projects involving multiple stakeholders.</w:t>
      </w:r>
    </w:p>
    <w:p>
      <w:pPr>
        <w:numPr>
          <w:ilvl w:val="0"/>
          <w:numId w:val="1005"/>
        </w:numPr>
        <w:pStyle w:val="Compact"/>
      </w:pPr>
      <w:r>
        <w:t xml:space="preserve">Deepening understanding of consumer preferences in the Chinese market to better align product designs with local demands.</w:t>
      </w:r>
    </w:p>
    <w:bookmarkEnd w:id="26"/>
    <w:bookmarkStart w:id="27" w:name="conclusion"/>
    <w:p>
      <w:pPr>
        <w:pStyle w:val="Heading2"/>
      </w:pPr>
      <w:r>
        <w:t xml:space="preserve">7. Conclusion</w:t>
      </w:r>
    </w:p>
    <w:p>
      <w:pPr>
        <w:pStyle w:val="FirstParagraph"/>
      </w:pPr>
      <w:r>
        <w:t xml:space="preserve">This Peer Review Report confirms that the Automotive Engineer has made significant contributions to the organization’s success in China Shanghai. Their technical expertise, project management skills, and collaborative approach make them a valuable asset in navigating the complexities of the region’s automotive industry. With continued focus on addressing identified areas for improvement, they are well-positioned to take on greater responsibilities and drive further innovation.</w:t>
      </w:r>
    </w:p>
    <w:bookmarkEnd w:id="27"/>
    <w:p>
      <w:pPr>
        <w:pStyle w:val="BodyText"/>
      </w:pPr>
      <w:r>
        <w:rPr>
          <w:bCs/>
          <w:b/>
        </w:rPr>
        <w:t xml:space="preserve">Reviewed By:</w:t>
      </w:r>
      <w:r>
        <w:t xml:space="preserve"> </w:t>
      </w:r>
      <w:r>
        <w:t xml:space="preserve">[Name]</w:t>
      </w:r>
    </w:p>
    <w:p>
      <w:pPr>
        <w:pStyle w:val="BodyText"/>
      </w:pPr>
      <w:r>
        <w:rPr>
          <w:bCs/>
          <w:b/>
        </w:rPr>
        <w:t xml:space="preserve">Title:</w:t>
      </w:r>
      <w:r>
        <w:t xml:space="preserve"> </w:t>
      </w:r>
      <w:r>
        <w:t xml:space="preserve">Senior Engineering Manager</w:t>
      </w:r>
    </w:p>
    <w:p>
      <w:pPr>
        <w:pStyle w:val="BodyText"/>
      </w:pPr>
      <w:r>
        <w:rPr>
          <w:bCs/>
          <w:b/>
        </w:rPr>
        <w:t xml:space="preserve">Organization:</w:t>
      </w:r>
      <w:r>
        <w:t xml:space="preserve"> </w:t>
      </w:r>
      <w:r>
        <w:t xml:space="preserve">[Company Name]</w:t>
      </w:r>
    </w:p>
    <w:p>
      <w:pPr>
        <w:pStyle w:val="BodyText"/>
      </w:pPr>
      <w:r>
        <w:rPr>
          <w:bCs/>
          <w:b/>
        </w:rPr>
        <w:t xml:space="preserve">Location:</w:t>
      </w:r>
      <w:r>
        <w:t xml:space="preserve"> </w:t>
      </w:r>
      <w:r>
        <w:t xml:space="preserve">China Shanghai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Automotive Engineer - Shanghai, China</dc:title>
  <dc:creator/>
  <dc:language>en</dc:language>
  <cp:keywords/>
  <dcterms:created xsi:type="dcterms:W3CDTF">2026-10-10T02:44:32Z</dcterms:created>
  <dcterms:modified xsi:type="dcterms:W3CDTF">2026-10-10T02:44:32Z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