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Bogotá,</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Automotive Engineer</w:t>
      </w:r>
    </w:p>
    <w:p>
      <w:pPr>
        <w:pStyle w:val="BodyText"/>
      </w:pPr>
      <w:r>
        <w:rPr>
          <w:bCs/>
          <w:b/>
        </w:rPr>
        <w:t xml:space="preserve">Location:</w:t>
      </w:r>
      <w:r>
        <w:t xml:space="preserve"> </w:t>
      </w:r>
      <w:r>
        <w:t xml:space="preserve">Bogotá, Colombia</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Senior Engineering Committee, Bogotá Automotive Sector</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professional conduct, and project management capabilities of a Senior Automotive Engineer operating within the industrial hub of Bogotá, Colombia. The automotive sector in Bogotá has seen significant growth, driven by the city's strategic position as a manufacturing and logistics center for Latin America. This review assesses the engineer's alignment with international engineering standards while adhering to local Colombian regulations and market demands. The overall assessment indicates a high level of competence, with specific recommendations for further development in sustainable mobility technologies.</w:t>
      </w:r>
    </w:p>
    <w:bookmarkEnd w:id="21"/>
    <w:bookmarkStart w:id="22" w:name="introduction-and-context"/>
    <w:p>
      <w:pPr>
        <w:pStyle w:val="Heading2"/>
      </w:pPr>
      <w:r>
        <w:t xml:space="preserve">2. Introduction and Context</w:t>
      </w:r>
    </w:p>
    <w:p>
      <w:pPr>
        <w:pStyle w:val="FirstParagraph"/>
      </w:pPr>
      <w:r>
        <w:t xml:space="preserve">The role of an Automotive Engineer in Bogotá is multifaceted, requiring a deep understanding of mechanical systems, electronics, and increasingly, software integration. As Colombia transitions towards more sustainable transportation solutions, engineers in this region are tasked with optimizing existing fleets for efficiency while preparing for the integration of electric vehicles (EVs). This review focuses on the engineer's performance over the past twelve months, specifically analyzing their contributions to vehicle design, quality assurance, and regulatory compliance within the Bogotá metropolitan area.</w:t>
      </w:r>
    </w:p>
    <w:p>
      <w:pPr>
        <w:pStyle w:val="BodyText"/>
      </w:pPr>
      <w:r>
        <w:t xml:space="preserve">The review process involved a comprehensive analysis of project deliverables, peer interviews, and a direct assessment of technical documentation. The goal is to ensure that the engineer maintains the rigorous standards expected by both local stakeholders and global automotive partners.</w:t>
      </w:r>
    </w:p>
    <w:bookmarkEnd w:id="22"/>
    <w:bookmarkStart w:id="26" w:name="technical-competency-assessment"/>
    <w:p>
      <w:pPr>
        <w:pStyle w:val="Heading2"/>
      </w:pPr>
      <w:r>
        <w:t xml:space="preserve">3. Technical Competency Assessment</w:t>
      </w:r>
    </w:p>
    <w:bookmarkStart w:id="23" w:name="vehicle-design-and-development"/>
    <w:p>
      <w:pPr>
        <w:pStyle w:val="Heading3"/>
      </w:pPr>
      <w:r>
        <w:t xml:space="preserve">3.1 Vehicle Design and Development</w:t>
      </w:r>
    </w:p>
    <w:p>
      <w:pPr>
        <w:pStyle w:val="FirstParagraph"/>
      </w:pPr>
      <w:r>
        <w:t xml:space="preserve">The engineer has demonstrated exceptional skill in vehicle dynamics and chassis design. In recent projects focused on commercial vehicles for the Colombian terrain, the engineer successfully adapted suspension systems to handle the varied topography surrounding Bogotá. This adaptation was crucial for ensuring vehicle durability and safety on roads that range from high-altitude urban streets to rugged rural highways. The use of advanced CAD software and simulation tools was executed with precision, resulting in a 15% reduction in prototype testing time.</w:t>
      </w:r>
    </w:p>
    <w:bookmarkEnd w:id="23"/>
    <w:bookmarkStart w:id="24" w:name="Xc1bf6019d7c7f546cd756b019a9b2d8bdab0c79"/>
    <w:p>
      <w:pPr>
        <w:pStyle w:val="Heading3"/>
      </w:pPr>
      <w:r>
        <w:t xml:space="preserve">3.2 Regulatory Compliance and Safety Standards</w:t>
      </w:r>
    </w:p>
    <w:p>
      <w:pPr>
        <w:pStyle w:val="FirstParagraph"/>
      </w:pPr>
      <w:r>
        <w:t xml:space="preserve">A critical aspect of automotive engineering in Colombia is adherence to the regulations set forth by the Ministry of Transport and the Colombian Technical Standards Institute (ICONTEC). The engineer under review has shown a thorough understanding of these local mandates. Specifically, their work on emission control systems has ensured that all tested vehicles meet the stringent Euro 5 and Euro 6 standards currently enforced in Bogotá to combat air pollution. This compliance is not only a legal requirement but also a vital contribution to the city's environmental health initiatives.</w:t>
      </w:r>
    </w:p>
    <w:bookmarkEnd w:id="24"/>
    <w:bookmarkStart w:id="25" w:name="electronics-and-embedded-systems"/>
    <w:p>
      <w:pPr>
        <w:pStyle w:val="Heading3"/>
      </w:pPr>
      <w:r>
        <w:t xml:space="preserve">3.3 Electronics and Embedded Systems</w:t>
      </w:r>
    </w:p>
    <w:p>
      <w:pPr>
        <w:pStyle w:val="FirstParagraph"/>
      </w:pPr>
      <w:r>
        <w:t xml:space="preserve">With the rise of connected vehicles, the engineer has expanded their expertise into embedded systems. Their work on integrating telematics for fleet management in Bogotá's public transport sector has been particularly noteworthy. This integration allows for real-time monitoring of vehicle health and driver behavior, enhancing safety and operational efficiency. However, the review panel notes that while the hardware integration is robust, there is room for improvement in the cybersecurity protocols protecting these connected systems.</w:t>
      </w:r>
    </w:p>
    <w:bookmarkEnd w:id="25"/>
    <w:bookmarkEnd w:id="26"/>
    <w:bookmarkStart w:id="27" w:name="professional-conduct-and-collaboration"/>
    <w:p>
      <w:pPr>
        <w:pStyle w:val="Heading2"/>
      </w:pPr>
      <w:r>
        <w:t xml:space="preserve">4. Professional Conduct and Collaboration</w:t>
      </w:r>
    </w:p>
    <w:p>
      <w:pPr>
        <w:pStyle w:val="FirstParagraph"/>
      </w:pPr>
      <w:r>
        <w:t xml:space="preserve">The automotive industry in Bogotá relies heavily on collaboration between local manufacturers, suppliers, and international partners. The engineer has exhibited strong leadership qualities, effectively managing cross-functional teams that include mechanical engineers, software developers, and quality assurance specialists. Their ability to communicate complex technical concepts to non-technical stakeholders has been instrumental in securing project approvals and maintaining timelines.</w:t>
      </w:r>
    </w:p>
    <w:p>
      <w:pPr>
        <w:pStyle w:val="BodyText"/>
      </w:pPr>
      <w:r>
        <w:t xml:space="preserve">Furthermore, the engineer has actively participated in local engineering forums and workshops in Bogotá, contributing to the professional development of the broader engineering community. This engagement reflects a commitment to the growth of the automotive sector in Colombia and aligns with the values of continuous improvement and knowledge sharing.</w:t>
      </w:r>
    </w:p>
    <w:bookmarkEnd w:id="27"/>
    <w:bookmarkStart w:id="28" w:name="areas-for-improvement"/>
    <w:p>
      <w:pPr>
        <w:pStyle w:val="Heading2"/>
      </w:pPr>
      <w:r>
        <w:t xml:space="preserve">5. Areas for Improvement</w:t>
      </w:r>
    </w:p>
    <w:p>
      <w:pPr>
        <w:pStyle w:val="FirstParagraph"/>
      </w:pPr>
      <w:r>
        <w:t xml:space="preserve">While the engineer's performance is commendable, this Peer Review Report identifies several areas for enhancement:</w:t>
      </w:r>
    </w:p>
    <w:p>
      <w:pPr>
        <w:numPr>
          <w:ilvl w:val="0"/>
          <w:numId w:val="1001"/>
        </w:numPr>
        <w:pStyle w:val="Compact"/>
      </w:pPr>
      <w:r>
        <w:rPr>
          <w:bCs/>
          <w:b/>
        </w:rPr>
        <w:t xml:space="preserve">Sustainable Mobility:</w:t>
      </w:r>
      <w:r>
        <w:t xml:space="preserve"> </w:t>
      </w:r>
      <w:r>
        <w:t xml:space="preserve">The engineer should deepen their expertise in electric vehicle (EV) battery technologies and charging infrastructure. As Bogotá accelerates its plan to electrify public transport, this knowledge will be critical.</w:t>
      </w:r>
    </w:p>
    <w:p>
      <w:pPr>
        <w:numPr>
          <w:ilvl w:val="0"/>
          <w:numId w:val="1001"/>
        </w:numPr>
        <w:pStyle w:val="Compact"/>
      </w:pPr>
      <w:r>
        <w:rPr>
          <w:bCs/>
          <w:b/>
        </w:rPr>
        <w:t xml:space="preserve">Cybersecurity:</w:t>
      </w:r>
      <w:r>
        <w:t xml:space="preserve"> </w:t>
      </w:r>
      <w:r>
        <w:t xml:space="preserve">Given the increasing connectivity of modern vehicles, the engineer must prioritize cybersecurity in their design processes to protect against potential threats.</w:t>
      </w:r>
    </w:p>
    <w:p>
      <w:pPr>
        <w:numPr>
          <w:ilvl w:val="0"/>
          <w:numId w:val="1001"/>
        </w:numPr>
        <w:pStyle w:val="Compact"/>
      </w:pPr>
      <w:r>
        <w:rPr>
          <w:bCs/>
          <w:b/>
        </w:rPr>
        <w:t xml:space="preserve">Global Standards:</w:t>
      </w:r>
      <w:r>
        <w:t xml:space="preserve"> </w:t>
      </w:r>
      <w:r>
        <w:t xml:space="preserve">While local compliance is strong, the engineer should also focus on aligning with global ISO standards to facilitate international collaboration and export opportunities for Colombian automotive products.</w:t>
      </w:r>
    </w:p>
    <w:bookmarkEnd w:id="28"/>
    <w:bookmarkStart w:id="29" w:name="conclusion-and-recommendations"/>
    <w:p>
      <w:pPr>
        <w:pStyle w:val="Heading2"/>
      </w:pPr>
      <w:r>
        <w:t xml:space="preserve">6. Conclusion and Recommendations</w:t>
      </w:r>
    </w:p>
    <w:p>
      <w:pPr>
        <w:pStyle w:val="FirstParagraph"/>
      </w:pPr>
      <w:r>
        <w:t xml:space="preserve">In conclusion, this Peer Review Report affirms that the Automotive Engineer under assessment is a highly competent professional who significantly contributes to the automotive industry in Bogotá, Colombia. Their technical skills, regulatory knowledge, and collaborative approach make them a valuable asset to any engineering team. The recommendations provided are intended to support their continued growth and ensure they remain at the forefront of automotive innovation in a rapidly evolving market.</w:t>
      </w:r>
    </w:p>
    <w:p>
      <w:pPr>
        <w:pStyle w:val="BodyText"/>
      </w:pPr>
      <w:r>
        <w:t xml:space="preserve">It is recommended that the engineer pursue advanced training in EV technologies and cybersecurity within the next six months. Additionally, their involvement in international projects should be encouraged to broaden their perspective and enhance the global competitiveness of Colombian automotive engineering.</w:t>
      </w:r>
    </w:p>
    <w:bookmarkEnd w:id="29"/>
    <w:p>
      <w:pPr>
        <w:pStyle w:val="BodyText"/>
      </w:pPr>
      <w:r>
        <w:rPr>
          <w:bCs/>
          <w:b/>
        </w:rPr>
        <w:t xml:space="preserve">Prepared by:</w:t>
      </w:r>
    </w:p>
    <w:p>
      <w:pPr>
        <w:pStyle w:val="BodyText"/>
      </w:pPr>
      <w:r>
        <w:t xml:space="preserve">Dr. Alejandro Martínez</w:t>
      </w:r>
    </w:p>
    <w:p>
      <w:pPr>
        <w:pStyle w:val="BodyText"/>
      </w:pPr>
      <w:r>
        <w:t xml:space="preserve">Lead Reviewer, Automotive Engineering Committee</w:t>
      </w:r>
    </w:p>
    <w:p>
      <w:pPr>
        <w:pStyle w:val="BodyText"/>
      </w:pPr>
      <w:r>
        <w:t xml:space="preserve">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Bogotá, Colombia</dc:title>
  <dc:creator/>
  <dc:language>en</dc:language>
  <cp:keywords/>
  <dcterms:created xsi:type="dcterms:W3CDTF">2026-10-10T04:34:58Z</dcterms:created>
  <dcterms:modified xsi:type="dcterms:W3CDTF">2026-10-10T04:34:58Z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