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Frankfurt, Germany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expertise, and collaborative contributions of the designated Automotive Engineer based in our Frankfurt, Germany facility. The review period covers the last twelve months of operation within the European development hub. The primary objective of this assessment is to align individual engineering outputs with the rigorous standards expected in the German automotive sector, particularly focusing on innovation in electrification, adherence to ISO standards, and cross-functional teamwork.</w:t>
      </w:r>
    </w:p>
    <w:p>
      <w:pPr>
        <w:pStyle w:val="BodyText"/>
      </w:pPr>
      <w:r>
        <w:t xml:space="preserve">The subject has demonstrated a high level of competency in vehicle dynamics and powertrain integration. However, this report also highlights areas for improvement regarding documentation protocols and agile methodology adoption, which are critical for maintaining efficiency in our Frankfurt operations.</w:t>
      </w:r>
    </w:p>
    <w:bookmarkEnd w:id="21"/>
    <w:bookmarkStart w:id="22" w:name="Xa89c7db59264aa8117605d7bd2d60b6144139d3"/>
    <w:p>
      <w:pPr>
        <w:pStyle w:val="Heading2"/>
      </w:pPr>
      <w:r>
        <w:t xml:space="preserve">2. Technical Competency and Engineering Excellence</w:t>
      </w:r>
    </w:p>
    <w:p>
      <w:pPr>
        <w:pStyle w:val="FirstParagraph"/>
      </w:pPr>
      <w:r>
        <w:t xml:space="preserve">As an Automotive Engineer operating in Frankfurt, a global hub for automotive finance and technology, the expectation for technical precision is exceptionally high. The subject has shown strong proficiency in the following areas:</w:t>
      </w:r>
    </w:p>
    <w:p>
      <w:pPr>
        <w:numPr>
          <w:ilvl w:val="0"/>
          <w:numId w:val="1001"/>
        </w:numPr>
        <w:pStyle w:val="Compact"/>
      </w:pPr>
      <w:r>
        <w:rPr>
          <w:bCs/>
          <w:b/>
        </w:rPr>
        <w:t xml:space="preserve">Powertrain Development:</w:t>
      </w:r>
      <w:r>
        <w:t xml:space="preserve"> </w:t>
      </w:r>
      <w:r>
        <w:t xml:space="preserve">The engineer has successfully contributed to the optimization of hybrid powertrain systems, achieving a 3% improvement in thermal efficiency during the recent prototype phase. This aligns with our strategic goals for reducing carbon emissions in the European market.</w:t>
      </w:r>
    </w:p>
    <w:p>
      <w:pPr>
        <w:numPr>
          <w:ilvl w:val="0"/>
          <w:numId w:val="1001"/>
        </w:numPr>
        <w:pStyle w:val="Compact"/>
      </w:pPr>
      <w:r>
        <w:rPr>
          <w:bCs/>
          <w:b/>
        </w:rPr>
        <w:t xml:space="preserve">Simulation and Modeling:</w:t>
      </w:r>
      <w:r>
        <w:t xml:space="preserve"> </w:t>
      </w:r>
      <w:r>
        <w:t xml:space="preserve">Proficient use of CATIA and MATLAB/Simulink has been observed. The engineer’s ability to create accurate digital twins for chassis components has reduced physical prototyping cycles by approximately 15%, saving significant resources for the Frankfurt R&amp;D center.</w:t>
      </w:r>
    </w:p>
    <w:p>
      <w:pPr>
        <w:numPr>
          <w:ilvl w:val="0"/>
          <w:numId w:val="1001"/>
        </w:numPr>
        <w:pStyle w:val="Compact"/>
      </w:pPr>
      <w:r>
        <w:rPr>
          <w:bCs/>
          <w:b/>
        </w:rPr>
        <w:t xml:space="preserve">Regulatory Compliance:</w:t>
      </w:r>
      <w:r>
        <w:t xml:space="preserve"> </w:t>
      </w:r>
      <w:r>
        <w:t xml:space="preserve">Demonstrated a thorough understanding of EU vehicle regulations (ECE) and German road traffic regulations (StVZO). The engineer ensured that all recent design iterations met the strict safety and environmental standards required for homologation in Germany and the wider EU.</w:t>
      </w:r>
    </w:p>
    <w:p>
      <w:pPr>
        <w:pStyle w:val="FirstParagraph"/>
      </w:pPr>
      <w:r>
        <w:t xml:space="preserve">However, there is a need for deeper engagement with software-defined vehicle (SDV) architectures. As the industry shifts towards software-centric development, the Automotive Engineer must enhance their skills in embedded systems and cybersecurity protocols to remain competitive in the Frankfurt tech ecosystem.</w:t>
      </w:r>
    </w:p>
    <w:bookmarkEnd w:id="22"/>
    <w:bookmarkStart w:id="23" w:name="project-management-and-methodology"/>
    <w:p>
      <w:pPr>
        <w:pStyle w:val="Heading2"/>
      </w:pPr>
      <w:r>
        <w:t xml:space="preserve">3. Project Management and Methodology</w:t>
      </w:r>
    </w:p>
    <w:p>
      <w:pPr>
        <w:pStyle w:val="FirstParagraph"/>
      </w:pPr>
      <w:r>
        <w:t xml:space="preserve">The German automotive industry is renowned for its structured approach to project management, often utilizing V-Model and Stage-Gate processes. The subject has generally adhered to these frameworks but shows variability in execution.</w:t>
      </w:r>
    </w:p>
    <w:p>
      <w:pPr>
        <w:pStyle w:val="BodyText"/>
      </w:pPr>
      <w:r>
        <w:t xml:space="preserve">Strengths include timely delivery of critical design milestones and effective risk management during the supply chain disruptions of the previous year. The engineer proactively identified alternative suppliers for critical electronic components, ensuring the Frankfurt assembly line remained operational.</w:t>
      </w:r>
    </w:p>
    <w:p>
      <w:pPr>
        <w:pStyle w:val="BodyText"/>
      </w:pPr>
      <w:r>
        <w:t xml:space="preserve">Areas for improvement involve the adoption of Agile methodologies in software-hardware integration projects. While traditional waterfall methods are suitable for mechanical components, the rapid iteration required for infotainment and ADAS (Advanced Driver Assistance Systems) features demands a more flexible approach. The engineer is encouraged to participate in upcoming Agile training workshops hosted by the Frankfurt innovation lab.</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a multicultural environment like Frankfurt, where teams often include members from across Europe and Asia. The Automotive Engineer has demonstrated strong interpersonal skills and the ability to collaborate with cross-functional teams, including suppliers, manufacturing engineers, and quality assurance specialists.</w:t>
      </w:r>
    </w:p>
    <w:p>
      <w:pPr>
        <w:pStyle w:val="BodyText"/>
      </w:pPr>
      <w:r>
        <w:t xml:space="preserve">The engineer’s German language proficiency is at a B2 level, which is sufficient for daily operations but may limit nuanced technical discussions with local stakeholders. It is recommended that the engineer pursue advanced technical German courses to facilitate smoother integration with local regulatory bodies and suppliers.</w:t>
      </w:r>
    </w:p>
    <w:p>
      <w:pPr>
        <w:pStyle w:val="BodyText"/>
      </w:pPr>
      <w:r>
        <w:t xml:space="preserve">Furthermore, the engineer has been instrumental in mentoring junior engineers, fostering a culture of knowledge sharing within the Frankfurt office. This leadership potential is a valuable asset and should be further developed.</w:t>
      </w:r>
    </w:p>
    <w:bookmarkEnd w:id="24"/>
    <w:bookmarkStart w:id="25" w:name="innovation-and-continuous-improvement"/>
    <w:p>
      <w:pPr>
        <w:pStyle w:val="Heading2"/>
      </w:pPr>
      <w:r>
        <w:t xml:space="preserve">5. Innovation and Continuous Improvement</w:t>
      </w:r>
    </w:p>
    <w:p>
      <w:pPr>
        <w:pStyle w:val="FirstParagraph"/>
      </w:pPr>
      <w:r>
        <w:t xml:space="preserve">Innovation is a core value in the automotive sector, especially in Frankfurt, which is emerging as a center for autonomous driving and mobility solutions. The subject has contributed several ideas for process optimization, including the implementation of a new data logging system for test drives that has improved data accuracy.</w:t>
      </w:r>
    </w:p>
    <w:p>
      <w:pPr>
        <w:pStyle w:val="BodyText"/>
      </w:pPr>
      <w:r>
        <w:t xml:space="preserve">However, there is an opportunity to drive more disruptive innovation. The engineer is encouraged to explore partnerships with local startups and research institutions in the Frankfurt Rhine-Main region to integrate cutting-edge technologies such as AI-driven predictive maintenance and sustainable materials into our vehicle platforms.</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 Peer Review Report, the following actions are recommended for the Automotive Engineer:</w:t>
      </w:r>
    </w:p>
    <w:p>
      <w:pPr>
        <w:numPr>
          <w:ilvl w:val="0"/>
          <w:numId w:val="1002"/>
        </w:numPr>
        <w:pStyle w:val="Compact"/>
      </w:pPr>
      <w:r>
        <w:rPr>
          <w:bCs/>
          <w:b/>
        </w:rPr>
        <w:t xml:space="preserve">Technical Upskilling:</w:t>
      </w:r>
      <w:r>
        <w:t xml:space="preserve"> </w:t>
      </w:r>
      <w:r>
        <w:t xml:space="preserve">Complete advanced training in software-defined vehicle architectures and cybersecurity within the next six months.</w:t>
      </w:r>
    </w:p>
    <w:p>
      <w:pPr>
        <w:numPr>
          <w:ilvl w:val="0"/>
          <w:numId w:val="1002"/>
        </w:numPr>
        <w:pStyle w:val="Compact"/>
      </w:pPr>
      <w:r>
        <w:rPr>
          <w:bCs/>
          <w:b/>
        </w:rPr>
        <w:t xml:space="preserve">Language Development:</w:t>
      </w:r>
      <w:r>
        <w:t xml:space="preserve"> </w:t>
      </w:r>
      <w:r>
        <w:t xml:space="preserve">Achieve C1 level proficiency in technical German to enhance communication with local stakeholders.</w:t>
      </w:r>
    </w:p>
    <w:p>
      <w:pPr>
        <w:numPr>
          <w:ilvl w:val="0"/>
          <w:numId w:val="1002"/>
        </w:numPr>
        <w:pStyle w:val="Compact"/>
      </w:pPr>
      <w:r>
        <w:rPr>
          <w:bCs/>
          <w:b/>
        </w:rPr>
        <w:t xml:space="preserve">Methodology Adaptation:</w:t>
      </w:r>
      <w:r>
        <w:t xml:space="preserve"> </w:t>
      </w:r>
      <w:r>
        <w:t xml:space="preserve">Lead a pilot project using Agile methodologies for a software-hardware integration task to demonstrate adaptability.</w:t>
      </w:r>
    </w:p>
    <w:p>
      <w:pPr>
        <w:numPr>
          <w:ilvl w:val="0"/>
          <w:numId w:val="1002"/>
        </w:numPr>
        <w:pStyle w:val="Compact"/>
      </w:pPr>
      <w:r>
        <w:rPr>
          <w:bCs/>
          <w:b/>
        </w:rPr>
        <w:t xml:space="preserve">Innovation Engagement:</w:t>
      </w:r>
      <w:r>
        <w:t xml:space="preserve"> </w:t>
      </w:r>
      <w:r>
        <w:t xml:space="preserve">Attend at least two industry conferences in Frankfurt or nearby regions focused on future mobility and electrification.</w:t>
      </w:r>
    </w:p>
    <w:bookmarkEnd w:id="26"/>
    <w:bookmarkStart w:id="27" w:name="conclusion"/>
    <w:p>
      <w:pPr>
        <w:pStyle w:val="Heading2"/>
      </w:pPr>
      <w:r>
        <w:t xml:space="preserve">7. Conclusion</w:t>
      </w:r>
    </w:p>
    <w:p>
      <w:pPr>
        <w:pStyle w:val="FirstParagraph"/>
      </w:pPr>
      <w:r>
        <w:t xml:space="preserve">In conclusion, the Automotive Engineer under review has performed at a high level, contributing significantly to the technical and operational success of our Frankfurt facility. Their expertise in powertrain development and regulatory compliance is commendable. By addressing the identified areas for improvement, particularly in software integration and agile practices, the engineer is well-positioned to take on greater responsibilities and drive innovation in the dynamic automotive landscape of Germany.</w:t>
      </w:r>
    </w:p>
    <w:p>
      <w:pPr>
        <w:pStyle w:val="BodyText"/>
      </w:pPr>
      <w:r>
        <w:t xml:space="preserve">This Peer Review Report serves as a foundational document for future performance discussions and career development planning.</w:t>
      </w:r>
    </w:p>
    <w:bookmarkEnd w:id="27"/>
    <w:p>
      <w:pPr>
        <w:pStyle w:val="BodyText"/>
      </w:pPr>
      <w:r>
        <w:rPr>
          <w:bCs/>
          <w:b/>
        </w:rPr>
        <w:t xml:space="preserve">Reviewed By:</w:t>
      </w:r>
    </w:p>
    <w:p>
      <w:pPr>
        <w:pStyle w:val="BodyText"/>
      </w:pPr>
      <w:r>
        <w:t xml:space="preserve">Dr. Hans Mueller</w:t>
      </w:r>
    </w:p>
    <w:p>
      <w:pPr>
        <w:pStyle w:val="BodyText"/>
      </w:pPr>
      <w:r>
        <w:t xml:space="preserve">Senior Technical Director</w:t>
      </w:r>
    </w:p>
    <w:p>
      <w:pPr>
        <w:pStyle w:val="BodyText"/>
      </w:pPr>
      <w:r>
        <w:t xml:space="preserve">Automotive Engineering Division</w:t>
      </w:r>
    </w:p>
    <w:p>
      <w:pPr>
        <w:pStyle w:val="BodyText"/>
      </w:pPr>
      <w:r>
        <w:t xml:space="preserve">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Frankfurt, Germany</dc:title>
  <dc:creator/>
  <dc:language>en</dc:language>
  <cp:keywords/>
  <dcterms:created xsi:type="dcterms:W3CDTF">2026-10-10T07:08:28Z</dcterms:created>
  <dcterms:modified xsi:type="dcterms:W3CDTF">2026-10-10T07:08:28Z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