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Automotive Engineer Performance Evaluation</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Team Lead</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professional performance, technical expertise, and collaborative contributions of an Automotive Engineer based in Germany Munich. The evaluation focuses on the engineer's role within the dynamic automotive industry, emphasizing innovation, precision, and adherence to international standards. Munich, as a global hub for automotive excellence, demands high standards of engineering proficiency, and this report aims to reflect the engineer's alignment with these expectations.</w:t>
      </w:r>
    </w:p>
    <w:bookmarkEnd w:id="21"/>
    <w:bookmarkStart w:id="24" w:name="technical-competence"/>
    <w:p>
      <w:pPr>
        <w:pStyle w:val="Heading2"/>
      </w:pPr>
      <w:r>
        <w:t xml:space="preserve">2. Technical Competence</w:t>
      </w:r>
    </w:p>
    <w:bookmarkStart w:id="22" w:name="engineering-expertise"/>
    <w:p>
      <w:pPr>
        <w:pStyle w:val="Heading3"/>
      </w:pPr>
      <w:r>
        <w:t xml:space="preserve">2.1 Engineering Expertise</w:t>
      </w:r>
    </w:p>
    <w:p>
      <w:pPr>
        <w:pStyle w:val="FirstParagraph"/>
      </w:pPr>
      <w:r>
        <w:t xml:space="preserve">The Automotive Engineer has demonstrated exceptional technical competence in the design, development, and testing of automotive systems. Their proficiency in CAD software, simulation tools, and embedded systems has been instrumental in advancing key projects. The engineer's ability to integrate cutting-edge technologies, such as electric vehicle components and autonomous driving features, aligns with the forward-thinking ethos of the automotive sector in Germany Munich.</w:t>
      </w:r>
    </w:p>
    <w:bookmarkEnd w:id="22"/>
    <w:bookmarkStart w:id="23" w:name="problem-solving-skills"/>
    <w:p>
      <w:pPr>
        <w:pStyle w:val="Heading3"/>
      </w:pPr>
      <w:r>
        <w:t xml:space="preserve">2.2 Problem-Solving Skills</w:t>
      </w:r>
    </w:p>
    <w:p>
      <w:pPr>
        <w:pStyle w:val="FirstParagraph"/>
      </w:pPr>
      <w:r>
        <w:t xml:space="preserve">A standout attribute of this engineer is their analytical approach to problem-solving. They have consistently identified and resolved complex technical challenges, ensuring minimal disruption to project timelines. Their methodical troubleshooting and innovative solutions reflect the high standards expected of professionals in the Munich automotive ecosystem.</w:t>
      </w:r>
    </w:p>
    <w:bookmarkEnd w:id="23"/>
    <w:bookmarkEnd w:id="24"/>
    <w:bookmarkStart w:id="27" w:name="project-contributions"/>
    <w:p>
      <w:pPr>
        <w:pStyle w:val="Heading2"/>
      </w:pPr>
      <w:r>
        <w:t xml:space="preserve">3. Project Contributions</w:t>
      </w:r>
    </w:p>
    <w:bookmarkStart w:id="25" w:name="key-projects"/>
    <w:p>
      <w:pPr>
        <w:pStyle w:val="Heading3"/>
      </w:pPr>
      <w:r>
        <w:t xml:space="preserve">3.1 Key Projects</w:t>
      </w:r>
    </w:p>
    <w:p>
      <w:pPr>
        <w:pStyle w:val="FirstParagraph"/>
      </w:pPr>
      <w:r>
        <w:t xml:space="preserve">The engineer has played a pivotal role in several high-impact projects, including the development of next-generation powertrain systems and the optimization of vehicle aerodynamics. Their contributions have not only enhanced product performance but also supported sustainability goals, a critical focus for automotive companies in Germany Munich.</w:t>
      </w:r>
    </w:p>
    <w:bookmarkEnd w:id="25"/>
    <w:bookmarkStart w:id="26" w:name="innovation-and-rd"/>
    <w:p>
      <w:pPr>
        <w:pStyle w:val="Heading3"/>
      </w:pPr>
      <w:r>
        <w:t xml:space="preserve">3.2 Innovation and R&amp;D</w:t>
      </w:r>
    </w:p>
    <w:p>
      <w:pPr>
        <w:pStyle w:val="FirstParagraph"/>
      </w:pPr>
      <w:r>
        <w:t xml:space="preserve">Innovation is at the heart of this engineer's work. They have actively participated in research and development initiatives, proposing novel ideas that have been successfully implemented. Their commitment to staying abreast of industry trends and technological advancements ensures that their work remains relevant and competitive in the global market.</w:t>
      </w:r>
    </w:p>
    <w:bookmarkEnd w:id="26"/>
    <w:bookmarkEnd w:id="27"/>
    <w:bookmarkStart w:id="30" w:name="collaboration-and-communication"/>
    <w:p>
      <w:pPr>
        <w:pStyle w:val="Heading2"/>
      </w:pPr>
      <w:r>
        <w:t xml:space="preserve">4. Collaboration and Communication</w:t>
      </w:r>
    </w:p>
    <w:bookmarkStart w:id="28" w:name="teamwork"/>
    <w:p>
      <w:pPr>
        <w:pStyle w:val="Heading3"/>
      </w:pPr>
      <w:r>
        <w:t xml:space="preserve">4.1 Teamwork</w:t>
      </w:r>
    </w:p>
    <w:p>
      <w:pPr>
        <w:pStyle w:val="FirstParagraph"/>
      </w:pPr>
      <w:r>
        <w:t xml:space="preserve">Effective collaboration is essential in the automotive industry, and this engineer excels in working within multidisciplinary teams. They have fostered a cooperative environment, sharing knowledge and supporting colleagues to achieve common goals. Their ability to communicate technical concepts clearly has been particularly valuable in cross-functional projects.</w:t>
      </w:r>
    </w:p>
    <w:bookmarkEnd w:id="28"/>
    <w:bookmarkStart w:id="29" w:name="stakeholder-engagement"/>
    <w:p>
      <w:pPr>
        <w:pStyle w:val="Heading3"/>
      </w:pPr>
      <w:r>
        <w:t xml:space="preserve">4.2 Stakeholder Engagement</w:t>
      </w:r>
    </w:p>
    <w:p>
      <w:pPr>
        <w:pStyle w:val="FirstParagraph"/>
      </w:pPr>
      <w:r>
        <w:t xml:space="preserve">The engineer has demonstrated strong communication skills when interacting with stakeholders, including management, suppliers, and clients. Their professionalism and clarity in conveying technical information have contributed to successful project outcomes and strengthened relationships within the Germany Munich automotive community.</w:t>
      </w:r>
    </w:p>
    <w:bookmarkEnd w:id="29"/>
    <w:bookmarkEnd w:id="30"/>
    <w:bookmarkStart w:id="31" w:name="adherence-to-standards-and-regulations"/>
    <w:p>
      <w:pPr>
        <w:pStyle w:val="Heading2"/>
      </w:pPr>
      <w:r>
        <w:t xml:space="preserve">5. Adherence to Standards and Regulations</w:t>
      </w:r>
    </w:p>
    <w:p>
      <w:pPr>
        <w:pStyle w:val="FirstParagraph"/>
      </w:pPr>
      <w:r>
        <w:t xml:space="preserve">Compliance with industry standards and regulations is non-negotiable in automotive engineering. This engineer has consistently ensured that all designs and processes meet the stringent requirements set by German and European authorities. Their attention to detail and commitment to quality have been critical in maintaining the company's reputation for excellence in Germany Munich.</w:t>
      </w:r>
    </w:p>
    <w:bookmarkEnd w:id="31"/>
    <w:bookmarkStart w:id="32" w:name="areas-for-improvement"/>
    <w:p>
      <w:pPr>
        <w:pStyle w:val="Heading2"/>
      </w:pPr>
      <w:r>
        <w:t xml:space="preserve">6. Areas for Improvement</w:t>
      </w:r>
    </w:p>
    <w:p>
      <w:pPr>
        <w:pStyle w:val="FirstParagraph"/>
      </w:pPr>
      <w:r>
        <w:t xml:space="preserve">While the engineer's performance has been exemplary, there are areas where further development could enhance their effectiveness. These include:</w:t>
      </w:r>
    </w:p>
    <w:p>
      <w:pPr>
        <w:numPr>
          <w:ilvl w:val="0"/>
          <w:numId w:val="1001"/>
        </w:numPr>
        <w:pStyle w:val="Compact"/>
      </w:pPr>
      <w:r>
        <w:t xml:space="preserve">Expanding expertise in emerging technologies, such as artificial intelligence and machine learning applications in automotive systems.</w:t>
      </w:r>
    </w:p>
    <w:p>
      <w:pPr>
        <w:numPr>
          <w:ilvl w:val="0"/>
          <w:numId w:val="1001"/>
        </w:numPr>
        <w:pStyle w:val="Compact"/>
      </w:pPr>
      <w:r>
        <w:t xml:space="preserve">Enhancing leadership skills to take on more significant project management responsibilities.</w:t>
      </w:r>
    </w:p>
    <w:p>
      <w:pPr>
        <w:numPr>
          <w:ilvl w:val="0"/>
          <w:numId w:val="1001"/>
        </w:numPr>
        <w:pStyle w:val="Compact"/>
      </w:pPr>
      <w:r>
        <w:t xml:space="preserve">Increasing involvement in industry conferences and networking events to further integrate with the Germany Munich automotive community.</w:t>
      </w:r>
    </w:p>
    <w:bookmarkEnd w:id="32"/>
    <w:bookmarkStart w:id="33" w:name="conclusion"/>
    <w:p>
      <w:pPr>
        <w:pStyle w:val="Heading2"/>
      </w:pPr>
      <w:r>
        <w:t xml:space="preserve">7. Conclusion</w:t>
      </w:r>
    </w:p>
    <w:p>
      <w:pPr>
        <w:pStyle w:val="FirstParagraph"/>
      </w:pPr>
      <w:r>
        <w:t xml:space="preserve">This Peer Review Report affirms the Automotive Engineer's outstanding contributions to the organization and the broader automotive industry in Germany Munich. Their technical expertise, innovative mindset, and collaborative spirit make them a valuable asset. By addressing the identified areas for improvement, the engineer is well-positioned to continue excelling and driving success in the dynamic automotive landscape.</w:t>
      </w:r>
    </w:p>
    <w:bookmarkEnd w:id="33"/>
    <w:p>
      <w:pPr>
        <w:pStyle w:val="BodyText"/>
      </w:pPr>
      <w:r>
        <w:rPr>
          <w:bCs/>
          <w:b/>
        </w:rPr>
        <w:t xml:space="preserve">Reviewer Signature:</w:t>
      </w:r>
      <w:r>
        <w:t xml:space="preserve"> </w:t>
      </w:r>
      <w:r>
        <w:t xml:space="preserve">_________________________</w:t>
      </w:r>
    </w:p>
    <w:p>
      <w:pPr>
        <w:pStyle w:val="BodyText"/>
      </w:pPr>
      <w:r>
        <w:rPr>
          <w:bCs/>
          <w:b/>
        </w:rPr>
        <w:t xml:space="preserve">Name:</w:t>
      </w:r>
      <w:r>
        <w:t xml:space="preserve"> </w:t>
      </w:r>
      <w:r>
        <w:t xml:space="preserve">[Reviewer's Name]</w:t>
      </w:r>
    </w:p>
    <w:p>
      <w:pPr>
        <w:pStyle w:val="BodyText"/>
      </w:pPr>
      <w:r>
        <w:rPr>
          <w:bCs/>
          <w:b/>
        </w:rPr>
        <w:t xml:space="preserve">Title:</w:t>
      </w:r>
      <w:r>
        <w:t xml:space="preserve"> </w:t>
      </w:r>
      <w:r>
        <w:t xml:space="preserve">Senior Engineering Team Lead</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dc:title>
  <dc:creator/>
  <dc:language>en</dc:language>
  <cp:keywords/>
  <dcterms:created xsi:type="dcterms:W3CDTF">2026-10-10T07:02:17Z</dcterms:created>
  <dcterms:modified xsi:type="dcterms:W3CDTF">2026-10-10T07:02:17Z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