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Indonesia Jakarta</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prepared to assess the technical proficiency, project management capabilities, and professional conduct of the designated Automotive Engineer operating within the Indonesia Jakarta metropolitan area. The review focuses on the engineer's contribution to recent vehicle development projects, specifically regarding powertrain optimization and compliance with local Indonesian automotive standards. The evaluation highlights the engineer's ability to navigate the unique challenges of the Jakarta market, including traffic conditions, environmental regulations, and supply chain logistics. Overall, the subject demonstrates a high level of competency, though specific areas for improvement regarding cross-functional communication have been identified.</w:t>
      </w:r>
    </w:p>
    <w:bookmarkEnd w:id="21"/>
    <w:bookmarkStart w:id="22" w:name="X3dac9112a22887633c3f70ce635a2865aecf81d"/>
    <w:p>
      <w:pPr>
        <w:pStyle w:val="Heading2"/>
      </w:pPr>
      <w:r>
        <w:t xml:space="preserve">2. Technical Competency and Engineering Standards</w:t>
      </w:r>
    </w:p>
    <w:p>
      <w:pPr>
        <w:pStyle w:val="FirstParagraph"/>
      </w:pPr>
      <w:r>
        <w:t xml:space="preserve">The core of this review examines the Automotive Engineer's adherence to global engineering standards while adapting to local requirements. In the context of Indonesia Jakarta, the engineer has shown exceptional skill in calibrating engine control units (ECUs) to perform optimally in high-humidity and stop-and-go traffic environments typical of the capital city. The peer review panel observed that the engineer successfully implemented fuel efficiency improvements that align with the Indonesian government's push for lower emissions.</w:t>
      </w:r>
    </w:p>
    <w:p>
      <w:pPr>
        <w:pStyle w:val="BodyText"/>
      </w:pPr>
      <w:r>
        <w:t xml:space="preserve">Furthermore, the engineer's knowledge of the SNI (Standar Nasional Indonesia) regulations is commendable. The review notes that all design modifications proposed by the engineer were fully compliant with local safety and environmental mandates. The technical documentation provided was thorough, ensuring that all stakeholders in the Jakarta office could easily understand the engineering rationale behind specific design choices.</w:t>
      </w:r>
    </w:p>
    <w:bookmarkEnd w:id="22"/>
    <w:bookmarkStart w:id="23" w:name="project-management-and-local-adaptation"/>
    <w:p>
      <w:pPr>
        <w:pStyle w:val="Heading2"/>
      </w:pPr>
      <w:r>
        <w:t xml:space="preserve">3. Project Management and Local Adaptation</w:t>
      </w:r>
    </w:p>
    <w:p>
      <w:pPr>
        <w:pStyle w:val="FirstParagraph"/>
      </w:pPr>
      <w:r>
        <w:t xml:space="preserve">Operating as an Automotive Engineer in Indonesia Jakarta requires more than just technical skill; it demands an understanding of the local industrial ecosystem. This peer review highlights the engineer's effective management of local suppliers and testing facilities. The engineer demonstrated strong leadership in coordinating with local vendors for component sourcing, ensuring that quality standards were maintained despite logistical challenges often faced in the Jakarta region.</w:t>
      </w:r>
    </w:p>
    <w:p>
      <w:pPr>
        <w:pStyle w:val="BodyText"/>
      </w:pPr>
      <w:r>
        <w:t xml:space="preserve">The review also assesses the engineer's ability to manage timelines. Despite the frequent infrastructure disruptions common in Jakarta, the engineer maintained project schedules through proactive planning and risk mitigation strategies. The ability to adapt engineering workflows to the local business culture was a significant positive factor in this evaluation.</w:t>
      </w:r>
    </w:p>
    <w:bookmarkEnd w:id="23"/>
    <w:bookmarkStart w:id="24" w:name="innovation-and-problem-solving"/>
    <w:p>
      <w:pPr>
        <w:pStyle w:val="Heading2"/>
      </w:pPr>
      <w:r>
        <w:t xml:space="preserve">4. Innovation and Problem Solving</w:t>
      </w:r>
    </w:p>
    <w:p>
      <w:pPr>
        <w:pStyle w:val="FirstParagraph"/>
      </w:pPr>
      <w:r>
        <w:t xml:space="preserve">Innovation is a critical metric in this Peer Review Report. The Automotive Engineer has been instrumental in developing solutions for electric vehicle (EV) charging infrastructure compatibility within the Jakarta urban landscape. The engineer proposed a novel approach to thermal management systems that addresses the specific heat stress conditions found in the region. This initiative not only improved vehicle reliability but also positioned the company favorably in the growing Indonesian EV market.</w:t>
      </w:r>
    </w:p>
    <w:p>
      <w:pPr>
        <w:pStyle w:val="BodyText"/>
      </w:pPr>
      <w:r>
        <w:t xml:space="preserve">The engineer's problem-solving skills were further evidenced during a recent prototype testing phase where unexpected durability issues arose. The engineer quickly diagnosed the root cause, which was related to road surface conditions specific to certain Jakarta districts, and implemented a suspension tuning adjustment that resolved the issue without compromising ride comfort.</w:t>
      </w:r>
    </w:p>
    <w:bookmarkEnd w:id="24"/>
    <w:bookmarkStart w:id="25" w:name="areas-for-improvement"/>
    <w:p>
      <w:pPr>
        <w:pStyle w:val="Heading2"/>
      </w:pPr>
      <w:r>
        <w:t xml:space="preserve">5. Areas for Improvement</w:t>
      </w:r>
    </w:p>
    <w:p>
      <w:pPr>
        <w:pStyle w:val="FirstParagraph"/>
      </w:pPr>
      <w:r>
        <w:t xml:space="preserve">While the performance of the Automotive Engineer is largely exemplary, this Peer Review Report identifies areas for growth. First, there is a need for enhanced documentation of failure mode analyses (FMEA) to ensure that lessons learned are systematically shared across the wider engineering team in Indonesia Jakarta. Second, the engineer should focus on improving cross-departmental communication, particularly with the marketing and sales teams, to better align technical features with consumer expectations in the local market.</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confirms that the Automotive Engineer is a valuable asset to the organization's operations in Indonesia Jakarta. The engineer's technical expertise, combined with a strong understanding of local market dynamics, has contributed significantly to recent project successes. It is recommended that the engineer be considered for leadership roles in upcoming regional projects, particularly those involving sustainable mobility solutions. Continued professional development in project management and stakeholder communication is advised to further enhance their effectiveness.</w:t>
      </w:r>
    </w:p>
    <w:bookmarkEnd w:id="26"/>
    <w:p>
      <w:pPr>
        <w:pStyle w:val="BodyText"/>
      </w:pPr>
      <w:r>
        <w:rPr>
          <w:bCs/>
          <w:b/>
        </w:rPr>
        <w:t xml:space="preserve">Reviewed By:</w:t>
      </w:r>
      <w:r>
        <w:t xml:space="preserve"> </w:t>
      </w:r>
      <w:r>
        <w:t xml:space="preserve">Senior Engineering Panel</w:t>
      </w:r>
    </w:p>
    <w:p>
      <w:pPr>
        <w:pStyle w:val="BodyText"/>
      </w:pPr>
      <w:r>
        <w:rPr>
          <w:bCs/>
          <w:b/>
        </w:rPr>
        <w:t xml:space="preserve">Organization:</w:t>
      </w:r>
      <w:r>
        <w:t xml:space="preserve"> </w:t>
      </w:r>
      <w:r>
        <w:t xml:space="preserve">Regional Automotive Development Center</w:t>
      </w:r>
    </w:p>
    <w:p>
      <w:pPr>
        <w:pStyle w:val="BodyText"/>
      </w:pPr>
      <w:r>
        <w:rPr>
          <w:bCs/>
          <w:b/>
        </w:rPr>
        <w:t xml:space="preserve">Location:</w:t>
      </w:r>
      <w:r>
        <w:t xml:space="preserve"> </w:t>
      </w:r>
      <w:r>
        <w:t xml:space="preserve">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Indonesia Jakarta</dc:title>
  <dc:creator/>
  <dc:language>en</dc:language>
  <cp:keywords/>
  <dcterms:created xsi:type="dcterms:W3CDTF">2026-10-10T02:04:03Z</dcterms:created>
  <dcterms:modified xsi:type="dcterms:W3CDTF">2026-10-10T02:04:03Z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