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performance, technical expertise, and collaborative contributions of the designated Automotive Engineer operating within our development center in Israel Tel Aviv. The purpose of this document is to provide a comprehensive analysis of the engineer's alignment with industry standards, local regulatory requirements, and the specific strategic goals of our automotive division. The review covers a twelve-month period, focusing on project delivery, innovation in vehicle dynamics, and adherence to safety protocols relevant to the Israeli market and global export standards.</w:t>
      </w:r>
    </w:p>
    <w:bookmarkEnd w:id="21"/>
    <w:bookmarkStart w:id="22" w:name="Xa89c7db59264aa8117605d7bd2d60b6144139d3"/>
    <w:p>
      <w:pPr>
        <w:pStyle w:val="Heading2"/>
      </w:pPr>
      <w:r>
        <w:t xml:space="preserve">2. Technical Competency and Engineering Excellence</w:t>
      </w:r>
    </w:p>
    <w:p>
      <w:pPr>
        <w:pStyle w:val="FirstParagraph"/>
      </w:pPr>
      <w:r>
        <w:t xml:space="preserve">The primary function of an Automotive Engineer in our Tel Aviv facility involves the integration of advanced driver-assistance systems (ADAS) and the optimization of powertrain efficiency. During the review period, the subject demonstrated a high level of proficiency in CAD modeling and simulation software. Their ability to translate theoretical concepts into functional prototypes was evident in the recent development of the electric vehicle chassis module.</w:t>
      </w:r>
    </w:p>
    <w:p>
      <w:pPr>
        <w:pStyle w:val="BodyText"/>
      </w:pPr>
      <w:r>
        <w:t xml:space="preserve">Specifically, the engineer's work on thermal management systems showed a deep understanding of the unique environmental challenges present in the Israel Tel Aviv region. The high ambient temperatures and humidity levels require robust engineering solutions to prevent overheating in battery packs and electronic control units. The subject successfully implemented a revised cooling architecture that improved thermal efficiency by 15%, ensuring that our vehicles meet the rigorous durability standards expected in the Mediterranean climate. This technical achievement highlights their capability to adapt global engineering principles to local environmental constraints.</w:t>
      </w:r>
    </w:p>
    <w:bookmarkEnd w:id="22"/>
    <w:bookmarkStart w:id="23" w:name="Xc1bf6019d7c7f546cd756b019a9b2d8bdab0c79"/>
    <w:p>
      <w:pPr>
        <w:pStyle w:val="Heading2"/>
      </w:pPr>
      <w:r>
        <w:t xml:space="preserve">3. Regulatory Compliance and Safety Standards</w:t>
      </w:r>
    </w:p>
    <w:p>
      <w:pPr>
        <w:pStyle w:val="FirstParagraph"/>
      </w:pPr>
      <w:r>
        <w:t xml:space="preserve">A critical aspect of the Automotive Engineer role in Israel Tel Aviv is ensuring compliance with both local Israeli Ministry of Transport regulations and international safety standards such as ISO 26262 for functional safety. The peer review team observed that the subject maintains a meticulous approach to documentation and compliance testing. Their work on the latest safety feature integration was fully aligned with the stringent requirements mandated for vehicles operating in urban environments like Tel Aviv.</w:t>
      </w:r>
    </w:p>
    <w:p>
      <w:pPr>
        <w:pStyle w:val="BodyText"/>
      </w:pPr>
      <w:r>
        <w:t xml:space="preserve">Furthermore, the engineer played a pivotal role in preparing technical dossiers for regulatory approval. Their attention to detail ensured that our products passed certification without significant delays. This is particularly important given the competitive nature of the automotive market in Israel, where rapid time-to-market is essential. The subject's understanding of the legal framework governing automotive emissions and safety in Israel Tel Aviv has been instrumental in avoiding potential compliance pitfalls.</w:t>
      </w:r>
    </w:p>
    <w:bookmarkEnd w:id="23"/>
    <w:bookmarkStart w:id="24" w:name="collaboration-and-team-dynamics"/>
    <w:p>
      <w:pPr>
        <w:pStyle w:val="Heading2"/>
      </w:pPr>
      <w:r>
        <w:t xml:space="preserve">4. Collaboration and Team Dynamics</w:t>
      </w:r>
    </w:p>
    <w:p>
      <w:pPr>
        <w:pStyle w:val="FirstParagraph"/>
      </w:pPr>
      <w:r>
        <w:t xml:space="preserve">The modern automotive industry relies heavily on cross-functional collaboration. In the context of our Israel Tel Aviv office, which serves as a hub for R&amp;D, the Automotive Engineer must work closely with software developers, mechanical designers, and supply chain managers. The peer review indicates that the subject excels in this collaborative environment. They have fostered strong relationships with colleagues across different departments, facilitating smoother communication and faster problem resolution.</w:t>
      </w:r>
    </w:p>
    <w:p>
      <w:pPr>
        <w:pStyle w:val="BodyText"/>
      </w:pPr>
      <w:r>
        <w:t xml:space="preserve">During the development of the autonomous driving pilot project, the engineer acted as a bridge between the hardware and software teams. Their ability to articulate complex mechanical constraints to software engineers helped optimize the sensor placement and data processing algorithms. This collaborative spirit is vital for the success of our operations in Israel Tel Aviv, where innovation is driven by the synergy of diverse technical expertise.</w:t>
      </w:r>
    </w:p>
    <w:bookmarkEnd w:id="24"/>
    <w:bookmarkStart w:id="25" w:name="innovation-and-continuous-improvement"/>
    <w:p>
      <w:pPr>
        <w:pStyle w:val="Heading2"/>
      </w:pPr>
      <w:r>
        <w:t xml:space="preserve">5. Innovation and Continuous Improvement</w:t>
      </w:r>
    </w:p>
    <w:p>
      <w:pPr>
        <w:pStyle w:val="FirstParagraph"/>
      </w:pPr>
      <w:r>
        <w:t xml:space="preserve">Innovation is a core value for our Automotive Engineer team in Israel Tel Aviv. The subject has consistently demonstrated a proactive approach to identifying areas for improvement. They initiated a review of our current testing protocols, suggesting the adoption of new simulation tools that reduced physical prototyping costs by 20%. This initiative not only saved resources but also accelerated the development cycle.</w:t>
      </w:r>
    </w:p>
    <w:p>
      <w:pPr>
        <w:pStyle w:val="BodyText"/>
      </w:pPr>
      <w:r>
        <w:t xml:space="preserve">Additionally, the engineer has shown a keen interest in emerging technologies such as connected vehicle ecosystems and sustainable materials. Their participation in local tech meetups and industry conferences in Tel Aviv has kept them at the forefront of automotive trends, allowing them to bring fresh ideas and insights back to the team. This commitment to continuous learning and innovation is highly valued and contributes significantly to our competitive edge.</w:t>
      </w:r>
    </w:p>
    <w:bookmarkEnd w:id="25"/>
    <w:bookmarkStart w:id="26" w:name="areas-for-development"/>
    <w:p>
      <w:pPr>
        <w:pStyle w:val="Heading2"/>
      </w:pPr>
      <w:r>
        <w:t xml:space="preserve">6. Areas for Development</w:t>
      </w:r>
    </w:p>
    <w:p>
      <w:pPr>
        <w:pStyle w:val="FirstParagraph"/>
      </w:pPr>
      <w:r>
        <w:t xml:space="preserve">While the overall performance of the Automotive Engineer is commendable, there are areas where further development is recommended. First, enhancing project management skills would be beneficial, particularly in handling multiple concurrent projects with tight deadlines. Second, while technical communication is strong, improving presentation skills for non-technical stakeholders could help in better conveying the value of engineering decisions to upper management and clients in Israel Tel Aviv.</w:t>
      </w:r>
    </w:p>
    <w:bookmarkEnd w:id="26"/>
    <w:bookmarkStart w:id="27" w:name="conclusion"/>
    <w:p>
      <w:pPr>
        <w:pStyle w:val="Heading2"/>
      </w:pPr>
      <w:r>
        <w:t xml:space="preserve">7. Conclusion</w:t>
      </w:r>
    </w:p>
    <w:p>
      <w:pPr>
        <w:pStyle w:val="FirstParagraph"/>
      </w:pPr>
      <w:r>
        <w:t xml:space="preserve">In conclusion, this Peer Review Report affirms that the Automotive Engineer has performed at a high level of professionalism and technical excellence. Their contributions to our projects in Israel Tel Aviv have been significant, particularly in adapting our engineering solutions to local conditions and ensuring regulatory compliance. The subject's collaborative approach and commitment to innovation make them a valuable asset to our team. We recommend continued support for their professional development and recognition for their outstanding work.</w:t>
      </w:r>
    </w:p>
    <w:bookmarkEnd w:id="27"/>
    <w:p>
      <w:pPr>
        <w:pStyle w:val="BodyText"/>
      </w:pPr>
      <w:r>
        <w:rPr>
          <w:bCs/>
          <w:b/>
        </w:rPr>
        <w:t xml:space="preserve">Prepared by:</w:t>
      </w:r>
      <w:r>
        <w:t xml:space="preserve"> </w:t>
      </w:r>
      <w:r>
        <w:t xml:space="preserve">Senior Engineering Review Board</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dc:title>
  <dc:creator/>
  <dc:language>en</dc:language>
  <cp:keywords/>
  <dcterms:created xsi:type="dcterms:W3CDTF">2026-10-10T03:54:39Z</dcterms:created>
  <dcterms:modified xsi:type="dcterms:W3CDTF">2026-10-10T03:54:39Z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