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Automotive Engineer Performance Evaluation</w:t>
      </w:r>
    </w:p>
    <w:p>
      <w:pPr>
        <w:pStyle w:val="BodyText"/>
      </w:pPr>
      <w:r>
        <w:rPr>
          <w:bCs/>
          <w:b/>
        </w:rPr>
        <w:t xml:space="preserve">Location:</w:t>
      </w:r>
      <w:r>
        <w:t xml:space="preserve"> </w:t>
      </w:r>
      <w:r>
        <w:t xml:space="preserve">Italy Milan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collaborative contributions of an Automotive Engineer based in Italy Milan. The automotive industry in Milan is a dynamic hub for innovation, design, and engineering excellence, making it essential for engineers to demonstrate high levels of competence and adaptability. This report aims to provide a comprehensive assessment of the engineer's work, focusing on their technical skills, project management abilities, teamwork, and adherence to industry standards.</w:t>
      </w:r>
    </w:p>
    <w:bookmarkEnd w:id="21"/>
    <w:bookmarkStart w:id="22" w:name="technical-expertise"/>
    <w:p>
      <w:pPr>
        <w:pStyle w:val="Heading2"/>
      </w:pPr>
      <w:r>
        <w:t xml:space="preserve">2. Technical Expertise</w:t>
      </w:r>
    </w:p>
    <w:p>
      <w:pPr>
        <w:pStyle w:val="FirstParagraph"/>
      </w:pPr>
      <w:r>
        <w:t xml:space="preserve">The Automotive Engineer under review has demonstrated a strong foundation in mechanical engineering principles, with a particular focus on vehicle dynamics, powertrain systems, and advanced driver-assistance systems (ADAS). Their ability to apply theoretical knowledge to practical challenges is evident in their contributions to recent projects. For instance, their work on optimizing fuel efficiency in hybrid vehicles has resulted in measurable improvements in performance metrics.</w:t>
      </w:r>
    </w:p>
    <w:p>
      <w:pPr>
        <w:pStyle w:val="BodyText"/>
      </w:pPr>
      <w:r>
        <w:t xml:space="preserve">In the context of Italy Milan, where the automotive sector is increasingly focused on sustainability and electrification, the engineer has shown a keen interest in emerging technologies such as battery management systems and lightweight materials. Their proactive approach to staying updated with industry trends and integrating new technologies into existing frameworks is commendable.</w:t>
      </w:r>
    </w:p>
    <w:bookmarkEnd w:id="22"/>
    <w:bookmarkStart w:id="23" w:name="project-management-and-execution"/>
    <w:p>
      <w:pPr>
        <w:pStyle w:val="Heading2"/>
      </w:pPr>
      <w:r>
        <w:t xml:space="preserve">3. Project Management and Execution</w:t>
      </w:r>
    </w:p>
    <w:p>
      <w:pPr>
        <w:pStyle w:val="FirstParagraph"/>
      </w:pPr>
      <w:r>
        <w:t xml:space="preserve">The engineer has been actively involved in multiple projects, showcasing their ability to manage complex tasks and meet deadlines. Their role in coordinating cross-functional teams has been instrumental in ensuring the successful delivery of key milestones. For example, during the development of a new electric vehicle prototype, the engineer effectively balanced technical requirements with budget constraints, demonstrating strong project management skills.</w:t>
      </w:r>
    </w:p>
    <w:p>
      <w:pPr>
        <w:pStyle w:val="BodyText"/>
      </w:pPr>
      <w:r>
        <w:t xml:space="preserve">However, there is room for improvement in terms of risk management. While the engineer has generally anticipated potential issues, a more structured approach to identifying and mitigating risks could enhance project outcomes. Implementing tools such as risk assessment matrices or regular review meetings could help address this area.</w:t>
      </w:r>
    </w:p>
    <w:bookmarkEnd w:id="23"/>
    <w:bookmarkStart w:id="24" w:name="collaboration-and-communication"/>
    <w:p>
      <w:pPr>
        <w:pStyle w:val="Heading2"/>
      </w:pPr>
      <w:r>
        <w:t xml:space="preserve">4. Collaboration and Communication</w:t>
      </w:r>
    </w:p>
    <w:p>
      <w:pPr>
        <w:pStyle w:val="FirstParagraph"/>
      </w:pPr>
      <w:r>
        <w:t xml:space="preserve">Effective communication is crucial in the automotive industry, especially in a multicultural environment like Italy Milan. The engineer has shown a willingness to collaborate with colleagues from diverse backgrounds, fostering a positive team dynamic. Their ability to articulate technical concepts clearly has been beneficial during design reviews and stakeholder meetings.</w:t>
      </w:r>
    </w:p>
    <w:p>
      <w:pPr>
        <w:pStyle w:val="BodyText"/>
      </w:pPr>
      <w:r>
        <w:t xml:space="preserve">That said, there are opportunities to enhance communication with non-technical stakeholders. Providing more accessible explanations of complex engineering decisions could improve alignment across departments and ensure that all parties are informed and engaged.</w:t>
      </w:r>
    </w:p>
    <w:bookmarkEnd w:id="24"/>
    <w:bookmarkStart w:id="25" w:name="innovation-and-problem-solving"/>
    <w:p>
      <w:pPr>
        <w:pStyle w:val="Heading2"/>
      </w:pPr>
      <w:r>
        <w:t xml:space="preserve">5. Innovation and Problem-Solving</w:t>
      </w:r>
    </w:p>
    <w:p>
      <w:pPr>
        <w:pStyle w:val="FirstParagraph"/>
      </w:pPr>
      <w:r>
        <w:t xml:space="preserve">Innovation is at the heart of the automotive industry, and the engineer has consistently demonstrated creativity in solving technical challenges. Their contributions to developing cost-effective solutions for manufacturing processes have been particularly noteworthy. For instance, their proposal to automate certain assembly line tasks has the potential to significantly reduce production costs while maintaining quality standards.</w:t>
      </w:r>
    </w:p>
    <w:p>
      <w:pPr>
        <w:pStyle w:val="BodyText"/>
      </w:pPr>
      <w:r>
        <w:t xml:space="preserve">Encouraging further exploration of innovative ideas through dedicated brainstorming sessions or hackathons could help unlock additional value. Additionally, fostering a culture of experimentation and learning from failures could drive continuous improvement.</w:t>
      </w:r>
    </w:p>
    <w:bookmarkEnd w:id="25"/>
    <w:bookmarkStart w:id="26" w:name="adherence-to-standards-and-regulations"/>
    <w:p>
      <w:pPr>
        <w:pStyle w:val="Heading2"/>
      </w:pPr>
      <w:r>
        <w:t xml:space="preserve">6. Adherence to Standards and Regulations</w:t>
      </w:r>
    </w:p>
    <w:p>
      <w:pPr>
        <w:pStyle w:val="FirstParagraph"/>
      </w:pPr>
      <w:r>
        <w:t xml:space="preserve">Compliance with industry standards and regulations is critical in the automotive sector, particularly in Europe, where stringent safety and environmental regulations apply. The engineer has shown a solid understanding of relevant standards, such as ISO 26262 for functional safety and GDPR for data protection. Their attention to detail in ensuring compliance has helped avoid potential legal and operational risks.</w:t>
      </w:r>
    </w:p>
    <w:p>
      <w:pPr>
        <w:pStyle w:val="BodyText"/>
      </w:pPr>
      <w:r>
        <w:t xml:space="preserve">However, given the rapidly evolving regulatory landscape, it is recommended that the engineer engage in ongoing training and professional development to stay abreast of new requirements. This will ensure that their work remains aligned with the latest standards and best practices.</w:t>
      </w:r>
    </w:p>
    <w:bookmarkEnd w:id="26"/>
    <w:bookmarkStart w:id="27" w:name="areas-for-improvement"/>
    <w:p>
      <w:pPr>
        <w:pStyle w:val="Heading2"/>
      </w:pPr>
      <w:r>
        <w:t xml:space="preserve">7. Areas for Improvement</w:t>
      </w:r>
    </w:p>
    <w:p>
      <w:pPr>
        <w:pStyle w:val="FirstParagraph"/>
      </w:pPr>
      <w:r>
        <w:t xml:space="preserve">While the engineer has performed well overall, there are specific areas where improvement is needed:</w:t>
      </w:r>
    </w:p>
    <w:p>
      <w:pPr>
        <w:numPr>
          <w:ilvl w:val="0"/>
          <w:numId w:val="1001"/>
        </w:numPr>
        <w:pStyle w:val="Compact"/>
      </w:pPr>
      <w:r>
        <w:rPr>
          <w:bCs/>
          <w:b/>
        </w:rPr>
        <w:t xml:space="preserve">Risk Management:</w:t>
      </w:r>
      <w:r>
        <w:t xml:space="preserve"> </w:t>
      </w:r>
      <w:r>
        <w:t xml:space="preserve">Adopt a more systematic approach to identifying and mitigating project risks.</w:t>
      </w:r>
    </w:p>
    <w:p>
      <w:pPr>
        <w:numPr>
          <w:ilvl w:val="0"/>
          <w:numId w:val="1001"/>
        </w:numPr>
        <w:pStyle w:val="Compact"/>
      </w:pPr>
      <w:r>
        <w:rPr>
          <w:bCs/>
          <w:b/>
        </w:rPr>
        <w:t xml:space="preserve">Communication:</w:t>
      </w:r>
      <w:r>
        <w:t xml:space="preserve"> </w:t>
      </w:r>
      <w:r>
        <w:t xml:space="preserve">Enhance the ability to communicate technical information to non-technical stakeholders.</w:t>
      </w:r>
    </w:p>
    <w:p>
      <w:pPr>
        <w:numPr>
          <w:ilvl w:val="0"/>
          <w:numId w:val="1001"/>
        </w:numPr>
        <w:pStyle w:val="Compact"/>
      </w:pPr>
      <w:r>
        <w:rPr>
          <w:bCs/>
          <w:b/>
        </w:rPr>
        <w:t xml:space="preserve">Continuous Learning:</w:t>
      </w:r>
      <w:r>
        <w:t xml:space="preserve"> </w:t>
      </w:r>
      <w:r>
        <w:t xml:space="preserve">Invest in professional development to stay updated with emerging technologies and regulatory changes.</w:t>
      </w:r>
    </w:p>
    <w:bookmarkEnd w:id="27"/>
    <w:bookmarkStart w:id="28" w:name="conclusion"/>
    <w:p>
      <w:pPr>
        <w:pStyle w:val="Heading2"/>
      </w:pPr>
      <w:r>
        <w:t xml:space="preserve">8. Conclusion</w:t>
      </w:r>
    </w:p>
    <w:p>
      <w:pPr>
        <w:pStyle w:val="FirstParagraph"/>
      </w:pPr>
      <w:r>
        <w:t xml:space="preserve">In conclusion, the Automotive Engineer under review has demonstrated strong technical expertise, effective project management skills, and a collaborative mindset. Their contributions to projects in Italy Milan have been valuable, particularly in areas related to sustainability and innovation. By addressing the identified areas for improvement, the engineer can further enhance their performance and contribute even more significantly to the organization's success.</w:t>
      </w:r>
    </w:p>
    <w:p>
      <w:pPr>
        <w:pStyle w:val="BodyText"/>
      </w:pPr>
      <w:r>
        <w:t xml:space="preserve">This Peer Review Report serves as a constructive tool for professional growth and development. It is recommended that the findings be discussed in a follow-up meeting to create an actionable plan for improvement.</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Automotive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Milan, Italy</dc:title>
  <dc:creator/>
  <dc:language>en</dc:language>
  <cp:keywords/>
  <dcterms:created xsi:type="dcterms:W3CDTF">2026-10-10T03:54:09Z</dcterms:created>
  <dcterms:modified xsi:type="dcterms:W3CDTF">2026-10-10T03:54:09Z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