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Automotive</w:t>
      </w:r>
      <w:r>
        <w:t xml:space="preserve"> </w:t>
      </w:r>
      <w:r>
        <w:t xml:space="preserve">Engineer</w:t>
      </w:r>
      <w:r>
        <w:t xml:space="preserve"> </w:t>
      </w:r>
      <w:r>
        <w:t xml:space="preserve">-</w:t>
      </w:r>
      <w:r>
        <w:t xml:space="preserve"> </w:t>
      </w:r>
      <w:r>
        <w:t xml:space="preserve">Tokyo,</w:t>
      </w:r>
      <w:r>
        <w:t xml:space="preserve"> </w:t>
      </w:r>
      <w:r>
        <w:t xml:space="preserve">Japan</w:t>
      </w:r>
    </w:p>
    <w:bookmarkStart w:id="27" w:name="peer-review-report"/>
    <w:p>
      <w:pPr>
        <w:pStyle w:val="Heading1"/>
      </w:pPr>
      <w:r>
        <w:t xml:space="preserve">Peer Review Report</w:t>
      </w:r>
    </w:p>
    <w:p>
      <w:pPr>
        <w:pStyle w:val="FirstParagraph"/>
      </w:pPr>
      <w:r>
        <w:rPr>
          <w:bCs/>
          <w:b/>
        </w:rPr>
        <w:t xml:space="preserve">Employee Name:</w:t>
      </w:r>
      <w:r>
        <w:t xml:space="preserve"> </w:t>
      </w:r>
      <w:r>
        <w:t xml:space="preserve">Kenji Tanaka</w:t>
      </w:r>
    </w:p>
    <w:p>
      <w:pPr>
        <w:pStyle w:val="BodyText"/>
      </w:pPr>
      <w:r>
        <w:rPr>
          <w:bCs/>
          <w:b/>
        </w:rPr>
        <w:t xml:space="preserve">Job Title:</w:t>
      </w:r>
      <w:r>
        <w:t xml:space="preserve"> </w:t>
      </w:r>
      <w:r>
        <w:t xml:space="preserve">Senior Automotive Engineer</w:t>
      </w:r>
    </w:p>
    <w:p>
      <w:pPr>
        <w:pStyle w:val="BodyText"/>
      </w:pPr>
      <w:r>
        <w:rPr>
          <w:bCs/>
          <w:b/>
        </w:rPr>
        <w:t xml:space="preserve">Department:</w:t>
      </w:r>
      <w:r>
        <w:t xml:space="preserve"> </w:t>
      </w:r>
      <w:r>
        <w:t xml:space="preserve">Powertrain &amp; EV Systems Development</w:t>
      </w:r>
    </w:p>
    <w:p>
      <w:pPr>
        <w:pStyle w:val="BodyText"/>
      </w:pPr>
      <w:r>
        <w:rPr>
          <w:bCs/>
          <w:b/>
        </w:rPr>
        <w:t xml:space="preserve">Location:</w:t>
      </w:r>
      <w:r>
        <w:t xml:space="preserve"> </w:t>
      </w:r>
      <w:r>
        <w:t xml:space="preserve">R&amp;D Center, Tokyo, Japan</w:t>
      </w:r>
    </w:p>
    <w:p>
      <w:pPr>
        <w:pStyle w:val="BodyText"/>
      </w:pPr>
      <w:r>
        <w:rPr>
          <w:bCs/>
          <w:b/>
        </w:rPr>
        <w:t xml:space="preserve">Review Period:</w:t>
      </w:r>
      <w:r>
        <w:t xml:space="preserve"> </w:t>
      </w:r>
      <w:r>
        <w:t xml:space="preserve">April 1, 2023 – March 31, 2024</w:t>
      </w:r>
    </w:p>
    <w:p>
      <w:pPr>
        <w:pStyle w:val="BodyText"/>
      </w:pPr>
      <w:r>
        <w:rPr>
          <w:bCs/>
          <w:b/>
        </w:rPr>
        <w:t xml:space="preserve">Reviewer:</w:t>
      </w:r>
      <w:r>
        <w:t xml:space="preserve"> </w:t>
      </w:r>
      <w:r>
        <w:t xml:space="preserve">Sarah Jenkins (Lead Systems Architect)</w:t>
      </w:r>
    </w:p>
    <w:bookmarkStart w:id="20"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evaluates the professional performance, technical contributions, and collaborative efforts of Mr. Kenji Tanaka, an</w:t>
      </w:r>
      <w:r>
        <w:t xml:space="preserve"> </w:t>
      </w:r>
      <w:r>
        <w:rPr>
          <w:bCs/>
          <w:b/>
        </w:rPr>
        <w:t xml:space="preserve">Automotive Engineer</w:t>
      </w:r>
      <w:r>
        <w:t xml:space="preserve"> </w:t>
      </w:r>
      <w:r>
        <w:t xml:space="preserve">based in our</w:t>
      </w:r>
      <w:r>
        <w:t xml:space="preserve"> </w:t>
      </w:r>
      <w:r>
        <w:rPr>
          <w:bCs/>
          <w:b/>
        </w:rPr>
        <w:t xml:space="preserve">Japan Tokyo</w:t>
      </w:r>
      <w:r>
        <w:t xml:space="preserve"> </w:t>
      </w:r>
      <w:r>
        <w:t xml:space="preserve">headquarters. Over the past fiscal year, Mr. Tanaka has demonstrated exceptional technical acumen in the development of next-generation electric vehicle (EV) battery management systems. His work aligns seamlessly with the company's strategic goals to lead the global market in sustainable mobility solutions. This report details his achievements, areas for growth, and overall impact on the engineering team within the Tokyo facility.</w:t>
      </w:r>
    </w:p>
    <w:bookmarkEnd w:id="20"/>
    <w:bookmarkStart w:id="21" w:name="X7aa8e2589e0e8c69983c95a587439351ebb09d5"/>
    <w:p>
      <w:pPr>
        <w:pStyle w:val="Heading2"/>
      </w:pPr>
      <w:r>
        <w:t xml:space="preserve">2. Technical Competence and Engineering Excellence</w:t>
      </w:r>
    </w:p>
    <w:p>
      <w:pPr>
        <w:pStyle w:val="FirstParagraph"/>
      </w:pPr>
      <w:r>
        <w:t xml:space="preserve">As an</w:t>
      </w:r>
      <w:r>
        <w:t xml:space="preserve"> </w:t>
      </w:r>
      <w:r>
        <w:rPr>
          <w:bCs/>
          <w:b/>
        </w:rPr>
        <w:t xml:space="preserve">Automotive Engineer</w:t>
      </w:r>
      <w:r>
        <w:t xml:space="preserve">, technical proficiency is paramount. Mr. Tanaka has consistently exhibited a deep understanding of vehicle dynamics, thermal management, and embedded systems. During the development of the "Project Horizon" EV platform, he led the simulation efforts for battery thermal runaway prevention. His innovative approach to cooling algorithms reduced projected thermal stress by 15%, a critical factor for vehicle safety and longevity.</w:t>
      </w:r>
    </w:p>
    <w:p>
      <w:pPr>
        <w:pStyle w:val="BodyText"/>
      </w:pPr>
      <w:r>
        <w:t xml:space="preserve">Furthermore, his ability to navigate the complex regulatory landscape in</w:t>
      </w:r>
      <w:r>
        <w:t xml:space="preserve"> </w:t>
      </w:r>
      <w:r>
        <w:rPr>
          <w:bCs/>
          <w:b/>
        </w:rPr>
        <w:t xml:space="preserve">Japan Tokyo</w:t>
      </w:r>
      <w:r>
        <w:t xml:space="preserve"> </w:t>
      </w:r>
      <w:r>
        <w:t xml:space="preserve">and globally has been invaluable. He ensured that all subsystems met the stringent JIS (Japanese Industrial Standards) and ISO 26262 functional safety requirements. His documentation was precise, thorough, and compliant with international automotive standards, facilitating a smooth transition from the design phase to the manufacturing plants in the Kanto region.</w:t>
      </w:r>
    </w:p>
    <w:bookmarkEnd w:id="21"/>
    <w:bookmarkStart w:id="22" w:name="collaboration-and-team-dynamics"/>
    <w:p>
      <w:pPr>
        <w:pStyle w:val="Heading2"/>
      </w:pPr>
      <w:r>
        <w:t xml:space="preserve">3. Collaboration and Team Dynamics</w:t>
      </w:r>
    </w:p>
    <w:p>
      <w:pPr>
        <w:pStyle w:val="FirstParagraph"/>
      </w:pPr>
      <w:r>
        <w:t xml:space="preserve">The modern automotive industry relies heavily on cross-functional collaboration. Mr. Tanaka has been a pivotal figure in bridging the gap between the mechanical engineering team and the software development unit in Tokyo. His communication style is clear, respectful, and effective, fostering an environment of mutual trust.</w:t>
      </w:r>
    </w:p>
    <w:p>
      <w:pPr>
        <w:pStyle w:val="BodyText"/>
      </w:pPr>
      <w:r>
        <w:t xml:space="preserve">Notably, during the integration phase of the autonomous driving sensors, conflicts arose regarding mounting positions and aerodynamic efficiency. Mr. Tanaka facilitated a series of workshops that resulted in a compromise solution that satisfied both aerodynamic targets and sensor field-of-view requirements. His ability to mediate technical disagreements while maintaining a focus on the project timeline is a testament to his maturity as an engineer.</w:t>
      </w:r>
    </w:p>
    <w:bookmarkEnd w:id="22"/>
    <w:bookmarkStart w:id="23" w:name="innovation-and-problem-solving"/>
    <w:p>
      <w:pPr>
        <w:pStyle w:val="Heading2"/>
      </w:pPr>
      <w:r>
        <w:t xml:space="preserve">4. Innovation and Problem Solving</w:t>
      </w:r>
    </w:p>
    <w:p>
      <w:pPr>
        <w:pStyle w:val="FirstParagraph"/>
      </w:pPr>
      <w:r>
        <w:t xml:space="preserve">Innovation is the lifeblood of the automotive sector. Mr. Tanaka has actively contributed to the company's culture of continuous improvement (Kaizen). He proposed a novel method for optimizing the wiring harness layout in the chassis, which reduced weight by 2.5 kg per vehicle. While seemingly small, this reduction scales significantly across our production volume, contributing to improved energy efficiency and range.</w:t>
      </w:r>
    </w:p>
    <w:p>
      <w:pPr>
        <w:pStyle w:val="BodyText"/>
      </w:pPr>
      <w:r>
        <w:t xml:space="preserve">His problem-solving skills were particularly evident during a critical supply chain disruption affecting semiconductor availability. Mr. Tanaka rapidly prototyped an alternative circuit design using locally sourced components available in the Tokyo market, preventing a potential three-month delay in the prototype build schedule. This agility is highly valued in the fast-paced environment of automotive engineering.</w:t>
      </w:r>
    </w:p>
    <w:bookmarkEnd w:id="23"/>
    <w:bookmarkStart w:id="24" w:name="performance-metrics-and-ratings"/>
    <w:p>
      <w:pPr>
        <w:pStyle w:val="Heading2"/>
      </w:pPr>
      <w:r>
        <w:t xml:space="preserve">5. Performance Metrics and Ratings</w:t>
      </w:r>
    </w:p>
    <w:p>
      <w:pPr>
        <w:pStyle w:val="FirstParagraph"/>
      </w:pPr>
      <w:r>
        <w:t xml:space="preserve">Rating Scale: 1 (Needs Improvement) to 5 (Outstanding)</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Competency Area</w:t>
            </w:r>
          </w:p>
        </w:tc>
        <w:tc>
          <w:tcPr/>
          <w:p>
            <w:pPr>
              <w:pStyle w:val="Compact"/>
              <w:jc w:val="left"/>
            </w:pPr>
            <w:r>
              <w:t xml:space="preserve">Rating</w:t>
            </w:r>
          </w:p>
        </w:tc>
        <w:tc>
          <w:tcPr/>
          <w:p>
            <w:pPr>
              <w:pStyle w:val="Compact"/>
              <w:jc w:val="left"/>
            </w:pPr>
            <w:r>
              <w:t xml:space="preserve">Comments</w:t>
            </w:r>
          </w:p>
        </w:tc>
      </w:tr>
      <w:tr>
        <w:tc>
          <w:tcPr/>
          <w:p>
            <w:pPr>
              <w:pStyle w:val="Compact"/>
              <w:jc w:val="left"/>
            </w:pPr>
            <w:r>
              <w:t xml:space="preserve">Technical Expertise</w:t>
            </w:r>
          </w:p>
        </w:tc>
        <w:tc>
          <w:tcPr/>
          <w:p>
            <w:pPr>
              <w:pStyle w:val="Compact"/>
              <w:jc w:val="left"/>
            </w:pPr>
            <w:r>
              <w:t xml:space="preserve">5</w:t>
            </w:r>
          </w:p>
        </w:tc>
        <w:tc>
          <w:tcPr/>
          <w:p>
            <w:pPr>
              <w:pStyle w:val="Compact"/>
              <w:jc w:val="left"/>
            </w:pPr>
            <w:r>
              <w:t xml:space="preserve">Exceptional knowledge of EV systems and thermal dynamics.</w:t>
            </w:r>
          </w:p>
        </w:tc>
      </w:tr>
      <w:tr>
        <w:tc>
          <w:tcPr/>
          <w:p>
            <w:pPr>
              <w:pStyle w:val="Compact"/>
              <w:jc w:val="left"/>
            </w:pPr>
            <w:r>
              <w:t xml:space="preserve">Project Management</w:t>
            </w:r>
          </w:p>
        </w:tc>
        <w:tc>
          <w:tcPr/>
          <w:p>
            <w:pPr>
              <w:pStyle w:val="Compact"/>
              <w:jc w:val="left"/>
            </w:pPr>
            <w:r>
              <w:t xml:space="preserve">4</w:t>
            </w:r>
          </w:p>
        </w:tc>
        <w:tc>
          <w:tcPr/>
          <w:p>
            <w:pPr>
              <w:pStyle w:val="Compact"/>
              <w:jc w:val="left"/>
            </w:pPr>
            <w:r>
              <w:t xml:space="preserve">Consistently meets deadlines; excellent resource allocation.</w:t>
            </w:r>
          </w:p>
        </w:tc>
      </w:tr>
      <w:tr>
        <w:tc>
          <w:tcPr/>
          <w:p>
            <w:pPr>
              <w:pStyle w:val="Compact"/>
              <w:jc w:val="left"/>
            </w:pPr>
            <w:r>
              <w:t xml:space="preserve">Communication Skills</w:t>
            </w:r>
          </w:p>
        </w:tc>
        <w:tc>
          <w:tcPr/>
          <w:p>
            <w:pPr>
              <w:pStyle w:val="Compact"/>
              <w:jc w:val="left"/>
            </w:pPr>
            <w:r>
              <w:t xml:space="preserve">5</w:t>
            </w:r>
          </w:p>
        </w:tc>
        <w:tc>
          <w:tcPr/>
          <w:p>
            <w:pPr>
              <w:pStyle w:val="Compact"/>
              <w:jc w:val="left"/>
            </w:pPr>
            <w:r>
              <w:t xml:space="preserve">Clear, concise, and effective in both Japanese and English contexts.</w:t>
            </w:r>
          </w:p>
        </w:tc>
      </w:tr>
      <w:tr>
        <w:tc>
          <w:tcPr/>
          <w:p>
            <w:pPr>
              <w:pStyle w:val="Compact"/>
              <w:jc w:val="left"/>
            </w:pPr>
            <w:r>
              <w:t xml:space="preserve">Innovation</w:t>
            </w:r>
          </w:p>
        </w:tc>
        <w:tc>
          <w:tcPr/>
          <w:p>
            <w:pPr>
              <w:pStyle w:val="Compact"/>
              <w:jc w:val="left"/>
            </w:pPr>
            <w:r>
              <w:t xml:space="preserve">4</w:t>
            </w:r>
          </w:p>
        </w:tc>
        <w:tc>
          <w:tcPr/>
          <w:p>
            <w:pPr>
              <w:pStyle w:val="Compact"/>
              <w:jc w:val="left"/>
            </w:pPr>
            <w:r>
              <w:t xml:space="preserve">Regularly proposes cost-saving and efficiency-enhancing ideas.</w:t>
            </w:r>
          </w:p>
        </w:tc>
      </w:tr>
      <w:tr>
        <w:tc>
          <w:tcPr/>
          <w:p>
            <w:pPr>
              <w:pStyle w:val="Compact"/>
              <w:jc w:val="left"/>
            </w:pPr>
            <w:r>
              <w:t xml:space="preserve">Adherence to Safety Standards</w:t>
            </w:r>
          </w:p>
        </w:tc>
        <w:tc>
          <w:tcPr/>
          <w:p>
            <w:pPr>
              <w:pStyle w:val="Compact"/>
              <w:jc w:val="left"/>
            </w:pPr>
            <w:r>
              <w:t xml:space="preserve">5</w:t>
            </w:r>
          </w:p>
        </w:tc>
        <w:tc>
          <w:tcPr/>
          <w:p>
            <w:pPr>
              <w:pStyle w:val="Compact"/>
              <w:jc w:val="left"/>
            </w:pPr>
            <w:r>
              <w:t xml:space="preserve">Uncompromising commitment to ISO 26262 and JIS standards.</w:t>
            </w:r>
          </w:p>
        </w:tc>
      </w:tr>
    </w:tbl>
    <w:bookmarkEnd w:id="24"/>
    <w:bookmarkStart w:id="25" w:name="areas-for-development"/>
    <w:p>
      <w:pPr>
        <w:pStyle w:val="Heading2"/>
      </w:pPr>
      <w:r>
        <w:t xml:space="preserve">6. Areas for Development</w:t>
      </w:r>
    </w:p>
    <w:p>
      <w:pPr>
        <w:pStyle w:val="FirstParagraph"/>
      </w:pPr>
      <w:r>
        <w:t xml:space="preserve">While Mr. Tanaka's performance has been outstanding, there are areas where further development would benefit both him and the organization.</w:t>
      </w:r>
    </w:p>
    <w:p>
      <w:pPr>
        <w:numPr>
          <w:ilvl w:val="0"/>
          <w:numId w:val="1001"/>
        </w:numPr>
        <w:pStyle w:val="Compact"/>
      </w:pPr>
      <w:r>
        <w:rPr>
          <w:bCs/>
          <w:b/>
        </w:rPr>
        <w:t xml:space="preserve">Leadership Skills:</w:t>
      </w:r>
      <w:r>
        <w:t xml:space="preserve"> </w:t>
      </w:r>
      <w:r>
        <w:t xml:space="preserve">As he transitions into a more senior role, focusing on formal leadership training will help him manage larger teams more effectively.</w:t>
      </w:r>
    </w:p>
    <w:p>
      <w:pPr>
        <w:numPr>
          <w:ilvl w:val="0"/>
          <w:numId w:val="1001"/>
        </w:numPr>
        <w:pStyle w:val="Compact"/>
      </w:pPr>
      <w:r>
        <w:rPr>
          <w:bCs/>
          <w:b/>
        </w:rPr>
        <w:t xml:space="preserve">Global Perspective:</w:t>
      </w:r>
      <w:r>
        <w:t xml:space="preserve"> </w:t>
      </w:r>
      <w:r>
        <w:t xml:space="preserve">While his knowledge of the Japanese market is profound, expanding his understanding of regulatory environments in Europe and North America will be crucial for our global expansion strategy.</w:t>
      </w:r>
    </w:p>
    <w:p>
      <w:pPr>
        <w:numPr>
          <w:ilvl w:val="0"/>
          <w:numId w:val="1001"/>
        </w:numPr>
        <w:pStyle w:val="Compact"/>
      </w:pPr>
      <w:r>
        <w:rPr>
          <w:bCs/>
          <w:b/>
        </w:rPr>
        <w:t xml:space="preserve">Mentorship:</w:t>
      </w:r>
      <w:r>
        <w:t xml:space="preserve"> </w:t>
      </w:r>
      <w:r>
        <w:t xml:space="preserve">Encouraging him to formally mentor junior engineers will help disseminate his vast knowledge and strengthen the overall capability of the Tokyo engineering team.</w:t>
      </w:r>
    </w:p>
    <w:bookmarkEnd w:id="25"/>
    <w:bookmarkStart w:id="26" w:name="conclusion-and-recommendations"/>
    <w:p>
      <w:pPr>
        <w:pStyle w:val="Heading2"/>
      </w:pPr>
      <w:r>
        <w:t xml:space="preserve">7. Conclusion and Recommendations</w:t>
      </w:r>
    </w:p>
    <w:p>
      <w:pPr>
        <w:pStyle w:val="FirstParagraph"/>
      </w:pPr>
      <w:r>
        <w:t xml:space="preserve">In conclusion, this</w:t>
      </w:r>
      <w:r>
        <w:t xml:space="preserve"> </w:t>
      </w:r>
      <w:r>
        <w:rPr>
          <w:bCs/>
          <w:b/>
        </w:rPr>
        <w:t xml:space="preserve">Peer Review Report</w:t>
      </w:r>
      <w:r>
        <w:t xml:space="preserve"> </w:t>
      </w:r>
      <w:r>
        <w:t xml:space="preserve">confirms that Mr. Kenji Tanaka is an exceptional</w:t>
      </w:r>
      <w:r>
        <w:t xml:space="preserve"> </w:t>
      </w:r>
      <w:r>
        <w:rPr>
          <w:bCs/>
          <w:b/>
        </w:rPr>
        <w:t xml:space="preserve">Automotive Engineer</w:t>
      </w:r>
      <w:r>
        <w:t xml:space="preserve"> </w:t>
      </w:r>
      <w:r>
        <w:t xml:space="preserve">who has made significant contributions to our operations in</w:t>
      </w:r>
      <w:r>
        <w:t xml:space="preserve"> </w:t>
      </w:r>
      <w:r>
        <w:rPr>
          <w:bCs/>
          <w:b/>
        </w:rPr>
        <w:t xml:space="preserve">Japan Tokyo</w:t>
      </w:r>
      <w:r>
        <w:t xml:space="preserve">. His technical skills, innovative mindset, and collaborative spirit make him an invaluable asset to the company.</w:t>
      </w:r>
    </w:p>
    <w:p>
      <w:pPr>
        <w:pStyle w:val="BodyText"/>
      </w:pPr>
      <w:r>
        <w:t xml:space="preserve">It is recommended that Mr. Tanaka be considered for promotion to Principal Engineer and given the opportunity to lead the upcoming hydrogen fuel cell initiative. His dedication to excellence and his ability to navigate the complexities of modern automotive engineering position him as a future leader within the organization.</w:t>
      </w:r>
    </w:p>
    <w:p>
      <w:pPr>
        <w:pStyle w:val="BodyText"/>
      </w:pPr>
      <w:r>
        <w:rPr>
          <w:bCs/>
          <w:b/>
        </w:rPr>
        <w:t xml:space="preserve">Reviewer Signature:</w:t>
      </w:r>
      <w:r>
        <w:br/>
      </w:r>
      <w:r>
        <w:t xml:space="preserve">Sarah Jenkins</w:t>
      </w:r>
      <w:r>
        <w:br/>
      </w:r>
      <w:r>
        <w:t xml:space="preserve">Lead Systems Architect</w:t>
      </w:r>
      <w:r>
        <w:br/>
      </w:r>
      <w:r>
        <w:t xml:space="preserve">Date: October 24, 2024</w:t>
      </w:r>
    </w:p>
    <w:p>
      <w:pPr>
        <w:pStyle w:val="BodyText"/>
      </w:pPr>
      <w:r>
        <w:rPr>
          <w:bCs/>
          <w:b/>
        </w:rPr>
        <w:t xml:space="preserve">Employee Acknowledgement:</w:t>
      </w:r>
      <w:r>
        <w:br/>
      </w:r>
      <w:r>
        <w:t xml:space="preserve">Kenji Tanaka</w:t>
      </w:r>
      <w:r>
        <w:br/>
      </w:r>
      <w:r>
        <w:t xml:space="preserve">Senior Automotive Engineer</w:t>
      </w:r>
      <w:r>
        <w:br/>
      </w:r>
      <w:r>
        <w:t xml:space="preserve">Date: October 25, 2024</w:t>
      </w:r>
    </w:p>
    <w:p>
      <w:pPr>
        <w:pStyle w:val="BodyText"/>
      </w:pPr>
      <w:r>
        <w:t xml:space="preserve">Confidential Document - Internal Use Only</w:t>
      </w:r>
      <w:r>
        <w:br/>
      </w:r>
      <w:r>
        <w:t xml:space="preserve">Automotive Engineering Division - Tokyo Headquarters</w:t>
      </w:r>
      <w:r>
        <w:br/>
      </w:r>
      <w:r>
        <w:t xml:space="preserve">Generated for Peer Review Process FY2024</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Automotive Engineer - Tokyo, Japan</dc:title>
  <dc:creator/>
  <dc:language>en</dc:language>
  <cp:keywords/>
  <dcterms:created xsi:type="dcterms:W3CDTF">2026-10-10T08:10:05Z</dcterms:created>
  <dcterms:modified xsi:type="dcterms:W3CDTF">2026-10-10T08:10:05Z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