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Kenya</w:t>
      </w:r>
      <w:r>
        <w:t xml:space="preserve"> </w:t>
      </w:r>
      <w:r>
        <w:t xml:space="preserve">Nairobi</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Nairobi, Kenya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Nairobi Automotive Engineering Standards Committee</w:t>
      </w:r>
    </w:p>
    <w:p>
      <w:pPr>
        <w:pStyle w:val="BodyText"/>
      </w:pPr>
      <w:r>
        <w:rPr>
          <w:bCs/>
          <w:b/>
        </w:rPr>
        <w:t xml:space="preserve">Engineer ID:</w:t>
      </w:r>
      <w:r>
        <w:t xml:space="preserve"> </w:t>
      </w:r>
      <w:r>
        <w:t xml:space="preserve">AE-KEN-2023-089</w:t>
      </w:r>
    </w:p>
    <w:bookmarkStart w:id="20" w:name="introduction-and-scope"/>
    <w:p>
      <w:pPr>
        <w:pStyle w:val="Heading2"/>
      </w:pPr>
      <w:r>
        <w:t xml:space="preserve">1. Introduction and Scope</w:t>
      </w:r>
    </w:p>
    <w:p>
      <w:pPr>
        <w:pStyle w:val="FirstParagraph"/>
      </w:pPr>
      <w:r>
        <w:t xml:space="preserve">This Peer Review Report serves as a formal evaluation of the technical capabilities, professional conduct, and engineering judgment of the designated Automotive Engineer. The review was conducted within the context of the rapidly evolving automotive landscape in Kenya Nairobi. As Nairobi solidifies its position as the central hub for automotive trade, logistics, and emerging mobility solutions in East Africa, the standards required of engineering professionals have intensified.</w:t>
      </w:r>
    </w:p>
    <w:p>
      <w:pPr>
        <w:pStyle w:val="BodyText"/>
      </w:pPr>
      <w:r>
        <w:t xml:space="preserve">The scope of this review encompasses the engineer's performance over the last twelve months, specifically focusing on vehicle diagnostics, fleet maintenance optimization, compliance with the National Environment Management Authority (NEMA) regulations, and the integration of modern automotive technologies suitable for the Kenyan terrain and infrastructure.</w:t>
      </w:r>
    </w:p>
    <w:bookmarkEnd w:id="20"/>
    <w:bookmarkStart w:id="21" w:name="X73281dea0c75bc73a3a96aa07144d0fb84696f5"/>
    <w:p>
      <w:pPr>
        <w:pStyle w:val="Heading2"/>
      </w:pPr>
      <w:r>
        <w:t xml:space="preserve">2. Technical Competency and Engineering Judgment</w:t>
      </w:r>
    </w:p>
    <w:p>
      <w:pPr>
        <w:pStyle w:val="FirstParagraph"/>
      </w:pPr>
      <w:r>
        <w:t xml:space="preserve">The Automotive Engineer has demonstrated a high level of technical proficiency in diagnosing complex mechanical and electronic faults. Given the diverse mix of vehicle imports in Kenya Nairobi—ranging from Japanese right-hand drive imports to heavy-duty commercial trucks—the engineer’s ability to adapt diagnostic strategies is commendable.</w:t>
      </w:r>
    </w:p>
    <w:p>
      <w:pPr>
        <w:pStyle w:val="BodyText"/>
      </w:pPr>
      <w:r>
        <w:t xml:space="preserve">A significant portion of the review focused on the engineer's approach to engine management systems and emission control. The engineer successfully implemented retrofit solutions for older fleet vehicles to meet stricter emission standards enforced in Nairobi. This demonstrates not only technical skill but also a proactive understanding of local regulatory requirements. Furthermore, the engineer’s work on suspension systems tailored for the rougher road conditions found in peri-urban areas of Nairobi shows excellent practical engineering judgment.</w:t>
      </w:r>
    </w:p>
    <w:bookmarkEnd w:id="21"/>
    <w:bookmarkStart w:id="22" w:name="X09d23b1aadcc3d04e8b1c34ff2bb4d2b621c9a1"/>
    <w:p>
      <w:pPr>
        <w:pStyle w:val="Heading2"/>
      </w:pPr>
      <w:r>
        <w:t xml:space="preserve">3. Adherence to Safety and Environmental Standards</w:t>
      </w:r>
    </w:p>
    <w:p>
      <w:pPr>
        <w:pStyle w:val="FirstParagraph"/>
      </w:pPr>
      <w:r>
        <w:t xml:space="preserve">Safety is paramount in the automotive sector. The review confirms that the Automotive Engineer strictly adheres to the safety protocols outlined by the Kenya Bureau of Standards (KEBS). During site inspections in Nairobi, it was observed that the engineer prioritizes the safety of both the technicians and the end-users.</w:t>
      </w:r>
    </w:p>
    <w:p>
      <w:pPr>
        <w:pStyle w:val="BodyText"/>
      </w:pPr>
      <w:r>
        <w:t xml:space="preserve">Regarding environmental impact, the engineer has shown a strong commitment to sustainability. This is particularly relevant in Kenya Nairobi, where air quality is a growing concern. The engineer has effectively managed hazardous waste disposal from workshops, ensuring compliance with NEMA guidelines. The implementation of oil recycling programs and proper handling of lead-acid batteries were highlighted as best practices during this peer review.</w:t>
      </w:r>
    </w:p>
    <w:bookmarkEnd w:id="22"/>
    <w:bookmarkStart w:id="23" w:name="professionalism-and-communication"/>
    <w:p>
      <w:pPr>
        <w:pStyle w:val="Heading2"/>
      </w:pPr>
      <w:r>
        <w:t xml:space="preserve">4. Professionalism and Communication</w:t>
      </w:r>
    </w:p>
    <w:p>
      <w:pPr>
        <w:pStyle w:val="FirstParagraph"/>
      </w:pPr>
      <w:r>
        <w:t xml:space="preserve">The Automotive Engineer exhibits a high degree of professionalism in interactions with clients, suppliers, and regulatory bodies in Kenya Nairobi. Communication skills are assessed as excellent; the engineer is able to translate complex technical data into understandable reports for non-technical stakeholders, such as fleet managers and business owners.</w:t>
      </w:r>
    </w:p>
    <w:p>
      <w:pPr>
        <w:pStyle w:val="BodyText"/>
      </w:pPr>
      <w:r>
        <w:t xml:space="preserve">The engineer actively participates in local engineering forums and workshops in Nairobi, contributing to the collective knowledge base of the profession. This engagement fosters a culture of continuous improvement and peer learning, which is vital for the development of the automotive industry in the region.</w:t>
      </w:r>
    </w:p>
    <w:bookmarkEnd w:id="23"/>
    <w:bookmarkStart w:id="24" w:name="areas-for-improvement"/>
    <w:p>
      <w:pPr>
        <w:pStyle w:val="Heading2"/>
      </w:pPr>
      <w:r>
        <w:t xml:space="preserve">5. Areas for Improvement</w:t>
      </w:r>
    </w:p>
    <w:p>
      <w:pPr>
        <w:pStyle w:val="FirstParagraph"/>
      </w:pPr>
      <w:r>
        <w:t xml:space="preserve">While the performance is largely exemplary, the Peer Review Report identifies specific areas for growth. As Kenya Nairobi moves towards the adoption of electric vehicles (EVs) and hybrid technologies, the Automotive Engineer is encouraged to pursue advanced certification in high-voltage systems and EV infrastructure.</w:t>
      </w:r>
    </w:p>
    <w:p>
      <w:pPr>
        <w:pStyle w:val="BodyText"/>
      </w:pPr>
      <w:r>
        <w:t xml:space="preserve">Additionally, while diagnostic skills are strong, there is room for improvement in the documentation of engineering processes. More detailed record-keeping of engineering decisions and modifications will be beneficial for future audits and for maintaining a robust knowledge repository within the organization.</w:t>
      </w:r>
    </w:p>
    <w:bookmarkEnd w:id="24"/>
    <w:bookmarkStart w:id="25" w:name="conclusion-and-recommendation"/>
    <w:p>
      <w:pPr>
        <w:pStyle w:val="Heading2"/>
      </w:pPr>
      <w:r>
        <w:t xml:space="preserve">6. Conclusion and Recommendation</w:t>
      </w:r>
    </w:p>
    <w:p>
      <w:pPr>
        <w:pStyle w:val="FirstParagraph"/>
      </w:pPr>
      <w:r>
        <w:t xml:space="preserve">Based on the comprehensive assessment conducted in Kenya Nairobi, this Peer Review Report concludes that the Automotive Engineer meets and, in several areas, exceeds the required professional standards. The engineer’s ability to navigate the unique challenges of the Kenyan automotive market, combined with a strong ethical foundation and technical expertise, makes them a valuable asset to the industry.</w:t>
      </w:r>
    </w:p>
    <w:p>
      <w:pPr>
        <w:pStyle w:val="BodyText"/>
      </w:pPr>
      <w:r>
        <w:t xml:space="preserve">It is the recommendation of this review panel that the engineer be granted full professional endorsement. We further recommend that the engineer takes the lead in upcoming initiatives regarding the electrification of public transport fleets in Nairobi, leveraging their current expertise to guide the industry through this technological transition.</w:t>
      </w:r>
    </w:p>
    <w:bookmarkEnd w:id="25"/>
    <w:p>
      <w:pPr>
        <w:pStyle w:val="BodyText"/>
      </w:pPr>
      <w:r>
        <w:rPr>
          <w:bCs/>
          <w:b/>
        </w:rPr>
        <w:t xml:space="preserve">Lead Reviewer:</w:t>
      </w:r>
    </w:p>
    <w:p>
      <w:pPr>
        <w:pStyle w:val="BodyText"/>
      </w:pPr>
      <w:r>
        <w:t xml:space="preserve">Dr. James Kamau, P.Eng</w:t>
      </w:r>
    </w:p>
    <w:p>
      <w:pPr>
        <w:pStyle w:val="BodyText"/>
      </w:pPr>
      <w:r>
        <w:t xml:space="preserve">Senior Automotive Consultant</w:t>
      </w:r>
    </w:p>
    <w:p>
      <w:pPr>
        <w:pStyle w:val="BodyText"/>
      </w:pPr>
      <w:r>
        <w:rPr>
          <w:bCs/>
          <w:b/>
        </w:rPr>
        <w:t xml:space="preserve">Committee Chair:</w:t>
      </w:r>
    </w:p>
    <w:p>
      <w:pPr>
        <w:pStyle w:val="BodyText"/>
      </w:pPr>
      <w:r>
        <w:t xml:space="preserve">Sarah Ochieng, M.Sc</w:t>
      </w:r>
    </w:p>
    <w:p>
      <w:pPr>
        <w:pStyle w:val="BodyText"/>
      </w:pPr>
      <w:r>
        <w:t xml:space="preserve">Nairobi Engineering Standards Board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Kenya Nairobi</dc:title>
  <dc:creator/>
  <dc:language>en</dc:language>
  <cp:keywords/>
  <dcterms:created xsi:type="dcterms:W3CDTF">2026-10-10T07:08:37Z</dcterms:created>
  <dcterms:modified xsi:type="dcterms:W3CDTF">2026-10-10T07:08:37Z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