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Mexico</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Technical Competency Evaluation</w:t>
      </w:r>
    </w:p>
    <w:p>
      <w:pPr>
        <w:pStyle w:val="BodyText"/>
      </w:pPr>
      <w:r>
        <w:rPr>
          <w:bCs/>
          <w:b/>
        </w:rPr>
        <w:t xml:space="preserve">Role:</w:t>
      </w:r>
      <w:r>
        <w:t xml:space="preserve"> </w:t>
      </w:r>
      <w:r>
        <w:t xml:space="preserve">Automotive Engineer</w:t>
      </w:r>
    </w:p>
    <w:p>
      <w:pPr>
        <w:pStyle w:val="BodyText"/>
      </w:pPr>
      <w:r>
        <w:rPr>
          <w:bCs/>
          <w:b/>
        </w:rPr>
        <w:t xml:space="preserve">Location:</w:t>
      </w:r>
      <w:r>
        <w:t xml:space="preserve"> </w:t>
      </w:r>
      <w:r>
        <w:t xml:space="preserve">Mexico City, Mexico</w:t>
      </w:r>
    </w:p>
    <w:p>
      <w:pPr>
        <w:pStyle w:val="BodyText"/>
      </w:pPr>
      <w:r>
        <w:rPr>
          <w:bCs/>
          <w:b/>
        </w:rPr>
        <w:t xml:space="preserve">Date:</w:t>
      </w:r>
      <w:r>
        <w:t xml:space="preserve"> </w:t>
      </w:r>
      <w:r>
        <w:t xml:space="preserve">October 26,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technical acumen, and collaborative contributions of the designated Automotive Engineer operating within the Mexico City metropolitan area. The automotive sector in Mexico City has evolved significantly, transitioning from traditional manufacturing hubs to centers of innovation focused on electric vehicles (EVs), autonomous driving technologies, and sustainable mobility solutions. This report assesses the engineer's alignment with these industry shifts, their adherence to international engineering standards, and their effectiveness in navigating the unique regulatory and cultural landscape of the Mexican capital.</w:t>
      </w:r>
    </w:p>
    <w:bookmarkEnd w:id="21"/>
    <w:bookmarkStart w:id="22" w:name="Xa89c7db59264aa8117605d7bd2d60b6144139d3"/>
    <w:p>
      <w:pPr>
        <w:pStyle w:val="Heading2"/>
      </w:pPr>
      <w:r>
        <w:t xml:space="preserve">2. Technical Competency and Engineering Excellence</w:t>
      </w:r>
    </w:p>
    <w:p>
      <w:pPr>
        <w:pStyle w:val="FirstParagraph"/>
      </w:pPr>
      <w:r>
        <w:t xml:space="preserve">The primary function of an Automotive Engineer in this region requires a robust understanding of both mechanical systems and emerging digital technologies. The subject has demonstrated exceptional proficiency in vehicle dynamics, powertrain optimization, and chassis engineering. Specifically, their work on reducing emissions to comply with the stringent environmental regulations enforced by the Mexico City government has been noteworthy.</w:t>
      </w:r>
    </w:p>
    <w:p>
      <w:pPr>
        <w:pStyle w:val="BodyText"/>
      </w:pPr>
      <w:r>
        <w:t xml:space="preserve">Furthermore, the engineer has shown adaptability in integrating Industry 4.0 technologies into the local production lines. This includes the implementation of IoT sensors for predictive maintenance and the utilization of AI-driven data analytics to enhance quality control processes. Their ability to bridge the gap between legacy manufacturing systems and modern digital tools is a critical asset for automotive firms based in Mexico City, which are increasingly serving as global export hubs.</w:t>
      </w:r>
    </w:p>
    <w:bookmarkEnd w:id="22"/>
    <w:bookmarkStart w:id="23" w:name="X47ee77612c54d550f847fad7188e4b31121a10d"/>
    <w:p>
      <w:pPr>
        <w:pStyle w:val="Heading2"/>
      </w:pPr>
      <w:r>
        <w:t xml:space="preserve">3. Regulatory Compliance and Environmental Standards</w:t>
      </w:r>
    </w:p>
    <w:p>
      <w:pPr>
        <w:pStyle w:val="FirstParagraph"/>
      </w:pPr>
      <w:r>
        <w:t xml:space="preserve">Operating in Mexico City presents unique challenges regarding air quality and environmental compliance. The Automotive Engineer under review has exhibited a strong commitment to adhering to the local environmental protocols established by the Secretariat of Environment of Mexico City (SEDEMA). Their engineering solutions have consistently prioritized sustainability, focusing on lightweight materials and energy-efficient designs that reduce the carbon footprint of vehicles manufactured in the region.</w:t>
      </w:r>
    </w:p>
    <w:p>
      <w:pPr>
        <w:pStyle w:val="BodyText"/>
      </w:pPr>
      <w:r>
        <w:t xml:space="preserve">Additionally, the engineer has maintained strict compliance with international safety standards, such as those set by the National Highway Traffic Safety Administration (NHTSA) and the European Union, which are critical for the export-oriented nature of the Mexican automotive industry. This dual focus on local environmental laws and global safety regulations demonstrates a high level of professional responsibility and technical foresight.</w:t>
      </w:r>
    </w:p>
    <w:bookmarkEnd w:id="23"/>
    <w:bookmarkStart w:id="24" w:name="X89fff78f2842d5c6cf369e7efcb59fd61deb0c8"/>
    <w:p>
      <w:pPr>
        <w:pStyle w:val="Heading2"/>
      </w:pPr>
      <w:r>
        <w:t xml:space="preserve">4. Collaboration and Cross-Cultural Communication</w:t>
      </w:r>
    </w:p>
    <w:p>
      <w:pPr>
        <w:pStyle w:val="FirstParagraph"/>
      </w:pPr>
      <w:r>
        <w:t xml:space="preserve">The automotive ecosystem in Mexico City is highly collaborative, involving interactions with global OEMs, local suppliers, and government entities. The subject has displayed excellent interpersonal skills, effectively communicating complex technical concepts to diverse stakeholders. Their ability to work within multicultural teams is particularly commendable, as it facilitates smoother project execution and fosters a positive work environment.</w:t>
      </w:r>
    </w:p>
    <w:p>
      <w:pPr>
        <w:pStyle w:val="BodyText"/>
      </w:pPr>
      <w:r>
        <w:t xml:space="preserve">Moreover, the engineer has actively contributed to knowledge-sharing initiatives within the local engineering community. By participating in industry forums and technical workshops in Mexico City, they have helped elevate the collective expertise of the regional workforce. This commitment to professional development and community engagement is a vital component of their overall performance.</w:t>
      </w:r>
    </w:p>
    <w:bookmarkEnd w:id="24"/>
    <w:bookmarkStart w:id="25" w:name="innovation-and-problem-solving"/>
    <w:p>
      <w:pPr>
        <w:pStyle w:val="Heading2"/>
      </w:pPr>
      <w:r>
        <w:t xml:space="preserve">5. Innovation and Problem-Solving</w:t>
      </w:r>
    </w:p>
    <w:p>
      <w:pPr>
        <w:pStyle w:val="FirstParagraph"/>
      </w:pPr>
      <w:r>
        <w:t xml:space="preserve">Innovation is a cornerstone of the modern automotive industry, and the subject has consistently demonstrated a proactive approach to problem-solving. They have successfully identified inefficiencies in the manufacturing process and implemented cost-effective solutions that have improved overall productivity. Their innovative mindset is particularly evident in their work on electric vehicle infrastructure, where they have proposed novel approaches to battery management systems that enhance performance and longevity.</w:t>
      </w:r>
    </w:p>
    <w:p>
      <w:pPr>
        <w:pStyle w:val="BodyText"/>
      </w:pPr>
      <w:r>
        <w:t xml:space="preserve">The engineer's ability to think critically and creatively in the face of technical challenges has been instrumental in driving project success. Their contributions have not only resolved immediate issues but have also laid the groundwork for future advancements in automotive technology within the Mexico City region.</w:t>
      </w:r>
    </w:p>
    <w:bookmarkEnd w:id="25"/>
    <w:bookmarkStart w:id="26" w:name="areas-for-improvement"/>
    <w:p>
      <w:pPr>
        <w:pStyle w:val="Heading2"/>
      </w:pPr>
      <w:r>
        <w:t xml:space="preserve">6. Areas for Improvement</w:t>
      </w:r>
    </w:p>
    <w:p>
      <w:pPr>
        <w:pStyle w:val="FirstParagraph"/>
      </w:pPr>
      <w:r>
        <w:t xml:space="preserve">While the subject's performance has been largely exemplary, there are areas where further development could enhance their effectiveness. Specifically, increasing their involvement in strategic planning and long-term project forecasting would be beneficial. Additionally, expanding their expertise in autonomous vehicle technologies and connected car systems would position them as a leader in the next generation of automotive engineering.</w:t>
      </w:r>
    </w:p>
    <w:bookmarkEnd w:id="26"/>
    <w:bookmarkStart w:id="27" w:name="conclusion"/>
    <w:p>
      <w:pPr>
        <w:pStyle w:val="Heading2"/>
      </w:pPr>
      <w:r>
        <w:t xml:space="preserve">7. Conclusion</w:t>
      </w:r>
    </w:p>
    <w:p>
      <w:pPr>
        <w:pStyle w:val="FirstParagraph"/>
      </w:pPr>
      <w:r>
        <w:t xml:space="preserve">In conclusion, this Peer Review Report affirms that the Automotive Engineer in question is a highly competent and valuable professional within the Mexico City automotive sector. Their technical skills, commitment to regulatory compliance, collaborative spirit, and innovative approach make them a key contributor to the industry's growth and evolution. Continued support and opportunities for professional development will further enhance their impact and ensure their ongoing success in this dynamic field.</w:t>
      </w:r>
    </w:p>
    <w:bookmarkEnd w:id="27"/>
    <w:p>
      <w:pPr>
        <w:pStyle w:val="BodyText"/>
      </w:pPr>
      <w:r>
        <w:rPr>
          <w:bCs/>
          <w:b/>
        </w:rPr>
        <w:t xml:space="preserve">Reviewed by:</w:t>
      </w:r>
    </w:p>
    <w:p>
      <w:pPr>
        <w:pStyle w:val="BodyText"/>
      </w:pPr>
      <w:r>
        <w:t xml:space="preserve">Senior Engineering Manager</w:t>
      </w:r>
    </w:p>
    <w:p>
      <w:pPr>
        <w:pStyle w:val="BodyText"/>
      </w:pPr>
      <w:r>
        <w:t xml:space="preserve">Automotive Division</w:t>
      </w:r>
    </w:p>
    <w:p>
      <w:pPr>
        <w:pStyle w:val="BodyText"/>
      </w:pPr>
      <w:r>
        <w:t xml:space="preserve">Mexico City,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Mexico City</dc:title>
  <dc:creator/>
  <dc:language>en</dc:language>
  <cp:keywords/>
  <dcterms:created xsi:type="dcterms:W3CDTF">2026-10-10T06:32:09Z</dcterms:created>
  <dcterms:modified xsi:type="dcterms:W3CDTF">2026-10-10T06:32:09Z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