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Engineering Committee, Yangon Automotive Association</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proficiency, project management capabilities, and adherence to engineering standards of a designated Automotive Engineer operating within the Yangon region of Myanmar. The automotive sector in Yangon is currently undergoing a significant transformation, shifting from traditional mechanical maintenance toward modern vehicle diagnostics, electric vehicle (EV) integration, and sustainable manufacturing practices. This review assesses the engineer's ability to navigate these complex local challenges while maintaining international quality benchmarks. The overall assessment indicates a high level of competence, with specific recommendations for further development in digital simulation and cross-cultural technical communication.</w:t>
      </w:r>
    </w:p>
    <w:bookmarkEnd w:id="21"/>
    <w:bookmarkStart w:id="22" w:name="X48e77737c5bfaf0cd579674444901663be236af"/>
    <w:p>
      <w:pPr>
        <w:pStyle w:val="Heading2"/>
      </w:pPr>
      <w:r>
        <w:t xml:space="preserve">2. Contextual Background: The Yangon Automotive Landscape</w:t>
      </w:r>
    </w:p>
    <w:p>
      <w:pPr>
        <w:pStyle w:val="FirstParagraph"/>
      </w:pPr>
      <w:r>
        <w:t xml:space="preserve">To accurately evaluate an Automotive Engineer in this region, one must consider the unique operational environment of Yangon. The city faces distinct challenges, including fluctuating supply chains, diverse vehicle fleets ranging from vintage models to modern imports, and specific environmental conditions such as high humidity and variable road infrastructure.</w:t>
      </w:r>
    </w:p>
    <w:p>
      <w:pPr>
        <w:pStyle w:val="BodyText"/>
      </w:pPr>
      <w:r>
        <w:t xml:space="preserve">The reviewed engineer has demonstrated a robust understanding of these local factors. Unlike generic engineering assessments, this Peer Review Report highlights the candidate's ability to adapt global automotive standards to the specific constraints of the Myanmar market. This includes sourcing alternative components during supply shortages and modifying vehicle systems to withstand the tropical climate prevalent in Yangon.</w:t>
      </w:r>
    </w:p>
    <w:bookmarkEnd w:id="22"/>
    <w:bookmarkStart w:id="26" w:name="technical-competency-assessment"/>
    <w:p>
      <w:pPr>
        <w:pStyle w:val="Heading2"/>
      </w:pPr>
      <w:r>
        <w:t xml:space="preserve">3. Technical Competency Assessment</w:t>
      </w:r>
    </w:p>
    <w:bookmarkStart w:id="23" w:name="vehicle-diagnostics-and-maintenance"/>
    <w:p>
      <w:pPr>
        <w:pStyle w:val="Heading3"/>
      </w:pPr>
      <w:r>
        <w:t xml:space="preserve">3.1 Vehicle Diagnostics and Maintenance</w:t>
      </w:r>
    </w:p>
    <w:p>
      <w:pPr>
        <w:pStyle w:val="FirstParagraph"/>
      </w:pPr>
      <w:r>
        <w:t xml:space="preserve">The engineer exhibits exceptional skill in advanced diagnostics. During the review period, the candidate successfully resolved complex electrical faults in a fleet of commercial vehicles used for logistics within Yangon. The ability to interpret data from modern OBD-II scanners while simultaneously troubleshooting legacy mechanical systems is a critical skill in this market. The engineer’s methodology aligns with ISO/TS 16949 standards, ensuring that repairs are not only effective but also documented for future quality assurance.</w:t>
      </w:r>
    </w:p>
    <w:bookmarkEnd w:id="23"/>
    <w:bookmarkStart w:id="24" w:name="adaptation-to-local-infrastructure"/>
    <w:p>
      <w:pPr>
        <w:pStyle w:val="Heading3"/>
      </w:pPr>
      <w:r>
        <w:t xml:space="preserve">3.2 Adaptation to Local Infrastructure</w:t>
      </w:r>
    </w:p>
    <w:p>
      <w:pPr>
        <w:pStyle w:val="FirstParagraph"/>
      </w:pPr>
      <w:r>
        <w:t xml:space="preserve">A key component of this Peer Review Report is the evaluation of infrastructure adaptation. The engineer proposed and implemented suspension modifications for vehicles operating on unpaved or poorly maintained roads in the outskirts of Yangon. This demonstrates a practical application of automotive engineering principles to enhance vehicle longevity and safety. The solution involved a cost-effective redesign of shock absorber mounts, reducing maintenance downtime by 15% for the client.</w:t>
      </w:r>
    </w:p>
    <w:bookmarkEnd w:id="24"/>
    <w:bookmarkStart w:id="25" w:name="emerging-technologies-and-ev-integration"/>
    <w:p>
      <w:pPr>
        <w:pStyle w:val="Heading3"/>
      </w:pPr>
      <w:r>
        <w:t xml:space="preserve">3.3 Emerging Technologies and EV Integration</w:t>
      </w:r>
    </w:p>
    <w:p>
      <w:pPr>
        <w:pStyle w:val="FirstParagraph"/>
      </w:pPr>
      <w:r>
        <w:t xml:space="preserve">As Myanmar begins to explore electric mobility, the engineer has shown proactive engagement with EV technology. Although the infrastructure in Yangon is still developing, the candidate has completed training on high-voltage battery systems and has successfully conducted feasibility studies for converting internal combustion engine vehicles to hybrid systems. This forward-thinking approach is vital for the future of the automotive industry in the region.</w:t>
      </w:r>
    </w:p>
    <w:bookmarkEnd w:id="25"/>
    <w:bookmarkEnd w:id="26"/>
    <w:bookmarkStart w:id="27" w:name="project-management-and-leadership"/>
    <w:p>
      <w:pPr>
        <w:pStyle w:val="Heading2"/>
      </w:pPr>
      <w:r>
        <w:t xml:space="preserve">4. Project Management and Leadership</w:t>
      </w:r>
    </w:p>
    <w:p>
      <w:pPr>
        <w:pStyle w:val="FirstParagraph"/>
      </w:pPr>
      <w:r>
        <w:t xml:space="preserve">The review panel evaluated the engineer's leadership during a recent project involving the overhaul of a local assembly line. The engineer demonstrated strong organizational skills, managing a diverse team of technicians and ensuring that safety protocols were strictly followed. In the context of Yangon, where labor regulations and safety standards are evolving, the engineer’s commitment to workplace safety is commendable.</w:t>
      </w:r>
    </w:p>
    <w:p>
      <w:pPr>
        <w:pStyle w:val="BodyText"/>
      </w:pPr>
      <w:r>
        <w:t xml:space="preserve">Furthermore, the engineer effectively managed budget constraints, a common challenge in the local economy. By optimizing resource allocation and negotiating with local suppliers, the project was completed on time and within budget. This ability to balance technical requirements with economic realities is a defining characteristic of a successful Automotive Engineer in Myanmar.</w:t>
      </w:r>
    </w:p>
    <w:bookmarkEnd w:id="27"/>
    <w:bookmarkStart w:id="28" w:name="communication-and-collaboration"/>
    <w:p>
      <w:pPr>
        <w:pStyle w:val="Heading2"/>
      </w:pPr>
      <w:r>
        <w:t xml:space="preserve">5. Communication and Collaboration</w:t>
      </w:r>
    </w:p>
    <w:p>
      <w:pPr>
        <w:pStyle w:val="FirstParagraph"/>
      </w:pPr>
      <w:r>
        <w:t xml:space="preserve">Effective communication is essential for an Automotive Engineer working in Yangon, where projects often involve international partners and local stakeholders. The engineer has demonstrated proficiency in technical English, allowing for seamless collaboration with foreign manufacturers and suppliers. Additionally, the ability to communicate complex technical concepts in Burmese to local technicians ensures that knowledge transfer is effective and that maintenance procedures are correctly implemented.</w:t>
      </w:r>
    </w:p>
    <w:p>
      <w:pPr>
        <w:pStyle w:val="BodyText"/>
      </w:pPr>
      <w:r>
        <w:t xml:space="preserve">This Peer Review Report notes that the engineer actively participates in local engineering forums and workshops in Yangon, contributing to the professional development of the broader engineering community. This collaborative spirit enhances the reputation of the automotive sector in the country.</w:t>
      </w:r>
    </w:p>
    <w:bookmarkEnd w:id="28"/>
    <w:bookmarkStart w:id="29" w:name="areas-for-improvement"/>
    <w:p>
      <w:pPr>
        <w:pStyle w:val="Heading2"/>
      </w:pPr>
      <w:r>
        <w:t xml:space="preserve">6. Areas for Improvement</w:t>
      </w:r>
    </w:p>
    <w:p>
      <w:pPr>
        <w:pStyle w:val="FirstParagraph"/>
      </w:pPr>
      <w:r>
        <w:t xml:space="preserve">While the overall performance is excellent, this Peer Review Report identifies areas for growth. First, the engineer should deepen their expertise in Computer-Aided Design (CAD) and simulation software. As the industry moves toward digital prototyping, proficiency in tools like CATIA or SolidWorks will be increasingly important. Second, the engineer is encouraged to pursue certifications in environmental engineering to better address emissions regulations, which are becoming stricter in Yangon.</w:t>
      </w:r>
    </w:p>
    <w:bookmarkEnd w:id="29"/>
    <w:bookmarkStart w:id="30" w:name="conclusion-and-recommendation"/>
    <w:p>
      <w:pPr>
        <w:pStyle w:val="Heading2"/>
      </w:pPr>
      <w:r>
        <w:t xml:space="preserve">7. Conclusion and Recommendation</w:t>
      </w:r>
    </w:p>
    <w:p>
      <w:pPr>
        <w:pStyle w:val="FirstParagraph"/>
      </w:pPr>
      <w:r>
        <w:t xml:space="preserve">Based on the comprehensive evaluation detailed in this Peer Review Report, the Automotive Engineer under review is deemed highly competent and well-suited to the demands of the Yangon market. Their technical skills, adaptability to local conditions, and leadership qualities make them a valuable asset to the automotive industry in Myanmar. The review panel recommends full certification and encourages the engineer to continue their professional development, particularly in emerging technologies and digital engineering tools.</w:t>
      </w:r>
    </w:p>
    <w:p>
      <w:pPr>
        <w:pStyle w:val="BodyText"/>
      </w:pPr>
      <w:r>
        <w:t xml:space="preserve">This document serves as an official record of the engineer’s professional standing and is intended to support career advancement and industry recognition within Yangon and beyond.</w:t>
      </w:r>
    </w:p>
    <w:bookmarkEnd w:id="30"/>
    <w:bookmarkStart w:id="31" w:name="signatures"/>
    <w:p>
      <w:pPr>
        <w:pStyle w:val="Heading3"/>
      </w:pPr>
      <w:r>
        <w:t xml:space="preserve">Signatures</w:t>
      </w:r>
    </w:p>
    <w:p>
      <w:pPr>
        <w:pStyle w:val="FirstParagraph"/>
      </w:pPr>
      <w:r>
        <w:rPr>
          <w:bCs/>
          <w:b/>
        </w:rPr>
        <w:t xml:space="preserve">Lead Reviewer:</w:t>
      </w:r>
      <w:r>
        <w:t xml:space="preserve"> </w:t>
      </w:r>
      <w:r>
        <w:t xml:space="preserve">__________________________</w:t>
      </w:r>
    </w:p>
    <w:p>
      <w:pPr>
        <w:pStyle w:val="BodyText"/>
      </w:pPr>
      <w:r>
        <w:rPr>
          <w:bCs/>
          <w:b/>
        </w:rPr>
        <w:t xml:space="preserve">Title:</w:t>
      </w:r>
      <w:r>
        <w:t xml:space="preserve"> </w:t>
      </w:r>
      <w:r>
        <w:t xml:space="preserve">Senior Automotive Engineer</w:t>
      </w:r>
    </w:p>
    <w:p>
      <w:pPr>
        <w:pStyle w:val="BodyText"/>
      </w:pPr>
      <w:r>
        <w:rPr>
          <w:bCs/>
          <w:b/>
        </w:rPr>
        <w:t xml:space="preserve">Date:</w:t>
      </w:r>
      <w:r>
        <w:t xml:space="preserve"> </w:t>
      </w:r>
      <w:r>
        <w:t xml:space="preserve">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Yangon, Myanmar</dc:title>
  <dc:creator/>
  <dc:language>en</dc:language>
  <cp:keywords/>
  <dcterms:created xsi:type="dcterms:W3CDTF">2026-10-10T07:02:25Z</dcterms:created>
  <dcterms:modified xsi:type="dcterms:W3CDTF">2026-10-10T07:02:25Z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