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Automotive Engineer</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Wellington Engineering Professional Standards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engineering judgment of the candidate applying for recognition as a Chartered Professional Engineer (CPEng) specializing in Automotive Engineering. The review process was conducted in accordance with the standards set by Engineering New Zealand, with specific consideration given to the unique operational environment of Wellington. The candidate’s work demonstrates a robust understanding of automotive systems, safety regulations, and sustainable mobility solutions relevant to the New Zealand context.</w:t>
      </w:r>
    </w:p>
    <w:bookmarkEnd w:id="21"/>
    <w:bookmarkStart w:id="22" w:name="candidate-profile-and-scope-of-practice"/>
    <w:p>
      <w:pPr>
        <w:pStyle w:val="Heading2"/>
      </w:pPr>
      <w:r>
        <w:t xml:space="preserve">2. Candidate Profile and Scope of Practice</w:t>
      </w:r>
    </w:p>
    <w:p>
      <w:pPr>
        <w:pStyle w:val="FirstParagraph"/>
      </w:pPr>
      <w:r>
        <w:t xml:space="preserve">The candidate is an Automotive Engineer based in Wellington, currently employed by a leading vehicle testing and certification firm in the Wellington Region. Their scope of practice includes vehicle dynamics analysis, emissions testing, and the adaptation of imported vehicles to meet New Zealand’s strict compliance standards. Given Wellington’s topography and climate, the candidate’s work frequently addresses challenges related to hill-climb performance, corrosion resistance, and cold-start emissions.</w:t>
      </w:r>
    </w:p>
    <w:p>
      <w:pPr>
        <w:pStyle w:val="BodyText"/>
      </w:pPr>
      <w:r>
        <w:t xml:space="preserve">The peer review focused on three major projects completed over the last three years:</w:t>
      </w:r>
    </w:p>
    <w:p>
      <w:pPr>
        <w:numPr>
          <w:ilvl w:val="0"/>
          <w:numId w:val="1001"/>
        </w:numPr>
        <w:pStyle w:val="Compact"/>
      </w:pPr>
      <w:r>
        <w:t xml:space="preserve">Adaptation of electric vehicle (EV) fleets for Wellington’s steep urban gradients.</w:t>
      </w:r>
    </w:p>
    <w:p>
      <w:pPr>
        <w:numPr>
          <w:ilvl w:val="0"/>
          <w:numId w:val="1001"/>
        </w:numPr>
        <w:pStyle w:val="Compact"/>
      </w:pPr>
      <w:r>
        <w:t xml:space="preserve">Compliance testing of heavy goods vehicles against the New Zealand Transport Agency (NZTA) regulations.</w:t>
      </w:r>
    </w:p>
    <w:p>
      <w:pPr>
        <w:numPr>
          <w:ilvl w:val="0"/>
          <w:numId w:val="1001"/>
        </w:numPr>
        <w:pStyle w:val="Compact"/>
      </w:pPr>
      <w:r>
        <w:t xml:space="preserve">Development of a localized diagnostic protocol for hybrid powertrains.</w:t>
      </w:r>
    </w:p>
    <w:bookmarkEnd w:id="22"/>
    <w:bookmarkStart w:id="25" w:name="technical-competency-assessment"/>
    <w:p>
      <w:pPr>
        <w:pStyle w:val="Heading2"/>
      </w:pPr>
      <w:r>
        <w:t xml:space="preserve">3. Technical Competency Assessment</w:t>
      </w:r>
    </w:p>
    <w:bookmarkStart w:id="23" w:name="knowledge-and-application"/>
    <w:p>
      <w:pPr>
        <w:pStyle w:val="Heading3"/>
      </w:pPr>
      <w:r>
        <w:t xml:space="preserve">3.1 Knowledge and Application</w:t>
      </w:r>
    </w:p>
    <w:p>
      <w:pPr>
        <w:pStyle w:val="FirstParagraph"/>
      </w:pPr>
      <w:r>
        <w:t xml:space="preserve">The candidate exhibits a high level of technical knowledge in automotive engineering principles. Their ability to interpret and apply the New Zealand Transport Agency’s Vehicle Standards is exemplary. In the context of Wellington, where road conditions vary significantly from coastal salt exposure to inland gravel roads, the candidate’s engineering solutions for chassis durability and braking systems were found to be technically sound and rigorously tested.</w:t>
      </w:r>
    </w:p>
    <w:p>
      <w:pPr>
        <w:pStyle w:val="BodyText"/>
      </w:pPr>
      <w:r>
        <w:t xml:space="preserve">Furthermore, the candidate’s work on EV fleet adaptation demonstrates a forward-thinking approach. Wellington is actively transitioning toward low-emission zones, and the candidate’s engineering reports provided critical data on battery thermal management in cooler, maritime climates. This shows a deep understanding of both automotive technology and local environmental factors.</w:t>
      </w:r>
    </w:p>
    <w:bookmarkEnd w:id="23"/>
    <w:bookmarkStart w:id="24" w:name="problem-solving-and-innovation"/>
    <w:p>
      <w:pPr>
        <w:pStyle w:val="Heading3"/>
      </w:pPr>
      <w:r>
        <w:t xml:space="preserve">3.2 Problem Solving and Innovation</w:t>
      </w:r>
    </w:p>
    <w:p>
      <w:pPr>
        <w:pStyle w:val="FirstParagraph"/>
      </w:pPr>
      <w:r>
        <w:t xml:space="preserve">During the review of the hybrid powertrain diagnostic project, the peer panel noted the candidate’s innovative approach to troubleshooting intermittent faults. The candidate developed a custom data-logging tool that reduced diagnostic time by 30%. This solution was particularly valuable for Wellington’s public transport sector, minimizing vehicle downtime and improving service reliability. The candidate’s ability to integrate software diagnostics with mechanical engineering principles highlights their versatility as an Automotive Engineer.</w:t>
      </w:r>
    </w:p>
    <w:bookmarkEnd w:id="24"/>
    <w:bookmarkEnd w:id="25"/>
    <w:bookmarkStart w:id="26" w:name="professional-practice-and-ethics"/>
    <w:p>
      <w:pPr>
        <w:pStyle w:val="Heading2"/>
      </w:pPr>
      <w:r>
        <w:t xml:space="preserve">4. Professional Practice and Ethics</w:t>
      </w:r>
    </w:p>
    <w:p>
      <w:pPr>
        <w:pStyle w:val="FirstParagraph"/>
      </w:pPr>
      <w:r>
        <w:t xml:space="preserve">Adherence to the Engineering New Zealand Code of Professional Conduct was a central focus of this Peer Review Report. The candidate consistently prioritized public safety, particularly in their compliance testing of heavy goods vehicles. In one instance, the candidate recommended a costly redesign of a braking system for a fleet operating in Wellington’s harbor tunnels, citing safety risks under high-load conditions. This decision, though financially challenging for the client, demonstrated unwavering ethical integrity and a commitment to protecting the public.</w:t>
      </w:r>
    </w:p>
    <w:p>
      <w:pPr>
        <w:pStyle w:val="BodyText"/>
      </w:pPr>
      <w:r>
        <w:t xml:space="preserve">The candidate also showed strong leadership in mentoring junior engineers within their Wellington-based team. They facilitated workshops on New Zealand’s specific automotive regulations, ensuring that the entire team remained compliant and technically up-to-date. This contribution to the professional development of others is a key requirement for chartered status.</w:t>
      </w:r>
    </w:p>
    <w:bookmarkEnd w:id="26"/>
    <w:bookmarkStart w:id="27" w:name="communication-and-documentation"/>
    <w:p>
      <w:pPr>
        <w:pStyle w:val="Heading2"/>
      </w:pPr>
      <w:r>
        <w:t xml:space="preserve">5. Communication and Documentation</w:t>
      </w:r>
    </w:p>
    <w:p>
      <w:pPr>
        <w:pStyle w:val="FirstParagraph"/>
      </w:pPr>
      <w:r>
        <w:t xml:space="preserve">The candidate’s technical reports were clear, concise, and well-structured. They effectively communicated complex engineering concepts to non-technical stakeholders, including local government officials and transport operators. The documentation for the EV fleet project included detailed risk assessments and cost-benefit analyses, which were instrumental in securing funding from Wellington City Council initiatives. The candidate’s ability to tailor their communication style to different audiences is a significant strength.</w:t>
      </w:r>
    </w:p>
    <w:bookmarkEnd w:id="27"/>
    <w:bookmarkStart w:id="28" w:name="areas-for-improvement"/>
    <w:p>
      <w:pPr>
        <w:pStyle w:val="Heading2"/>
      </w:pPr>
      <w:r>
        <w:t xml:space="preserve">6. Areas for Improvement</w:t>
      </w:r>
    </w:p>
    <w:p>
      <w:pPr>
        <w:pStyle w:val="FirstParagraph"/>
      </w:pPr>
      <w:r>
        <w:t xml:space="preserve">While the candidate’s performance is highly commendable, the peer panel identified a few areas for further development:</w:t>
      </w:r>
    </w:p>
    <w:p>
      <w:pPr>
        <w:numPr>
          <w:ilvl w:val="0"/>
          <w:numId w:val="1002"/>
        </w:numPr>
        <w:pStyle w:val="Compact"/>
      </w:pPr>
      <w:r>
        <w:rPr>
          <w:bCs/>
          <w:b/>
        </w:rPr>
        <w:t xml:space="preserve">Global Standards Integration:</w:t>
      </w:r>
      <w:r>
        <w:t xml:space="preserve"> </w:t>
      </w:r>
      <w:r>
        <w:t xml:space="preserve">The candidate should further explore how international automotive standards (e.g., ISO, SAE) can be harmonized with New Zealand’s local regulations to streamline future projects.</w:t>
      </w:r>
    </w:p>
    <w:p>
      <w:pPr>
        <w:numPr>
          <w:ilvl w:val="0"/>
          <w:numId w:val="1002"/>
        </w:numPr>
        <w:pStyle w:val="Compact"/>
      </w:pPr>
      <w:r>
        <w:rPr>
          <w:bCs/>
          <w:b/>
        </w:rPr>
        <w:t xml:space="preserve">Sustainability Metrics:</w:t>
      </w:r>
      <w:r>
        <w:t xml:space="preserve"> </w:t>
      </w:r>
      <w:r>
        <w:t xml:space="preserve">While the candidate’s work on EVs is strong, there is an opportunity to expand their expertise in lifecycle assessment and circular economy principles for automotive components.</w:t>
      </w:r>
    </w:p>
    <w:bookmarkEnd w:id="28"/>
    <w:bookmarkStart w:id="29" w:name="conclusion-and-recommendation"/>
    <w:p>
      <w:pPr>
        <w:pStyle w:val="Heading2"/>
      </w:pPr>
      <w:r>
        <w:t xml:space="preserve">7. Conclusion and Recommendation</w:t>
      </w:r>
    </w:p>
    <w:p>
      <w:pPr>
        <w:pStyle w:val="FirstParagraph"/>
      </w:pPr>
      <w:r>
        <w:t xml:space="preserve">Based on the comprehensive evaluation of the candidate’s technical work, professional conduct, and contributions to the engineering community in Wellington, the peer panel is satisfied that the candidate meets the competency requirements for recognition as a Chartered Professional Engineer in Automotive Engineering. Their work directly supports New Zealand’s goals for safer, more sustainable transportation, and their engineering judgment is both sound and ethical.</w:t>
      </w:r>
    </w:p>
    <w:p>
      <w:pPr>
        <w:pStyle w:val="BodyText"/>
      </w:pPr>
      <w:r>
        <w:t xml:space="preserve">It is the recommendation of this Peer Review Report that the candidate be granted full professional recognition. Their expertise is a valuable asset to the engineering profession in Wellington and New Zealand as a whole.</w:t>
      </w:r>
    </w:p>
    <w:bookmarkEnd w:id="29"/>
    <w:p>
      <w:pPr>
        <w:pStyle w:val="BodyText"/>
      </w:pPr>
      <w:r>
        <w:rPr>
          <w:bCs/>
          <w:b/>
        </w:rPr>
        <w:t xml:space="preserve">Reviewed by:</w:t>
      </w:r>
    </w:p>
    <w:p>
      <w:pPr>
        <w:pStyle w:val="BodyText"/>
      </w:pPr>
      <w:r>
        <w:t xml:space="preserve">Dr. Sarah Jenkins, CPEng</w:t>
      </w:r>
      <w:r>
        <w:br/>
      </w:r>
      <w:r>
        <w:t xml:space="preserve">Senior Automotive Engineer</w:t>
      </w:r>
      <w:r>
        <w:br/>
      </w:r>
      <w:r>
        <w:t xml:space="preserve">Wellington Engineering Professional Standards Committee</w:t>
      </w:r>
    </w:p>
    <w:p>
      <w:pPr>
        <w:pStyle w:val="BodyText"/>
      </w:pPr>
      <w:r>
        <w:rPr>
          <w:bCs/>
          <w:b/>
        </w:rPr>
        <w:t xml:space="preserve">Co-Reviewer:</w:t>
      </w:r>
    </w:p>
    <w:p>
      <w:pPr>
        <w:pStyle w:val="BodyText"/>
      </w:pPr>
      <w:r>
        <w:t xml:space="preserve">Mr. James Thompson, CPEng</w:t>
      </w:r>
      <w:r>
        <w:br/>
      </w:r>
      <w:r>
        <w:t xml:space="preserve">Transport Systems Specialist</w:t>
      </w:r>
      <w:r>
        <w:br/>
      </w:r>
      <w:r>
        <w:t xml:space="preserve">Wellington Engineering Professional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Wellington, New Zealand</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