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X27eb968a9a2c51fb6fd112c4f627b4cd44dc8d5"/>
    <w:p>
      <w:pPr>
        <w:pStyle w:val="Heading1"/>
      </w:pPr>
      <w:r>
        <w:t xml:space="preserve">Peer Review Report: Automotive Engineering Competency</w:t>
      </w:r>
    </w:p>
    <w:p>
      <w:pPr>
        <w:pStyle w:val="FirstParagraph"/>
      </w:pPr>
      <w:r>
        <w:rPr>
          <w:bCs/>
          <w:b/>
        </w:rPr>
        <w:t xml:space="preserve">Subject:</w:t>
      </w:r>
      <w:r>
        <w:t xml:space="preserve"> </w:t>
      </w:r>
      <w:r>
        <w:t xml:space="preserve">Professional Competency and Technical Performance Review</w:t>
      </w:r>
    </w:p>
    <w:p>
      <w:pPr>
        <w:pStyle w:val="BodyText"/>
      </w:pPr>
      <w:r>
        <w:rPr>
          <w:bCs/>
          <w:b/>
        </w:rPr>
        <w:t xml:space="preserve">Role Under Review:</w:t>
      </w:r>
      <w:r>
        <w:t xml:space="preserve"> </w:t>
      </w:r>
      <w:r>
        <w:t xml:space="preserve">Senior Automotive Engineer</w:t>
      </w:r>
    </w:p>
    <w:p>
      <w:pPr>
        <w:pStyle w:val="BodyText"/>
      </w:pPr>
      <w:r>
        <w:rPr>
          <w:bCs/>
          <w:b/>
        </w:rPr>
        <w:t xml:space="preserve">Location of Operations:</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Engineering Team, Automotive Division</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designated Automotive Engineer. The assessment is specifically contextualized within the dynamic industrial landscape of Saint Petersburg, Russia. As a historic hub for automotive manufacturing and engineering innovation, Saint Petersburg presents unique challenges and opportunities regarding supply chain logistics, regulatory compliance with Eurasian Economic Union (EAEU) standards, and the integration of advanced manufacturing technologies.</w:t>
      </w:r>
    </w:p>
    <w:p>
      <w:pPr>
        <w:pStyle w:val="BodyText"/>
      </w:pPr>
      <w:r>
        <w:t xml:space="preserve">The purpose of this document is to provide an objective analysis of the engineer's performance against industry benchmarks. The review focuses on technical proficiency in vehicle dynamics, powertrain systems, and chassis engineering, while also evaluating the engineer's ability to navigate the specific operational environment of the Russian automotive sector. The findings indicate a high level of technical competence, with specific recommendations for further development in localized supply chain management and digital twin simulation.</w:t>
      </w:r>
    </w:p>
    <w:bookmarkEnd w:id="20"/>
    <w:bookmarkStart w:id="21" w:name="X3dac9112a22887633c3f70ce635a2865aecf81d"/>
    <w:p>
      <w:pPr>
        <w:pStyle w:val="Heading2"/>
      </w:pPr>
      <w:r>
        <w:t xml:space="preserve">2. Technical Competency and Engineering Standards</w:t>
      </w:r>
    </w:p>
    <w:p>
      <w:pPr>
        <w:pStyle w:val="FirstParagraph"/>
      </w:pPr>
      <w:r>
        <w:t xml:space="preserve">The core of this review assesses the Automotive Engineer's adherence to rigorous engineering standards. In the context of Saint Petersburg, where manufacturing facilities often serve both domestic and export markets, the engineer demonstrated a robust understanding of GOST standards and international ISO norms. The review highlights the engineer's proficiency in CAD/CAM software, specifically in the design and optimization of structural components.</w:t>
      </w:r>
    </w:p>
    <w:p>
      <w:pPr>
        <w:pStyle w:val="BodyText"/>
      </w:pPr>
      <w:r>
        <w:t xml:space="preserve">A critical aspect of the evaluation involved the engineer's work on thermal management systems for vehicles operating in extreme climatic conditions. Given the harsh winters characteristic of the Saint Petersburg region and the broader Russian Federation, the engineer's ability to design cooling and heating systems that maintain efficiency at sub-zero temperatures was scrutinized. The peer review confirms that the engineer successfully implemented solutions that exceed the required durability thresholds, ensuring vehicle reliability in low-temperature environments.</w:t>
      </w:r>
    </w:p>
    <w:p>
      <w:pPr>
        <w:pStyle w:val="BodyText"/>
      </w:pPr>
      <w:r>
        <w:t xml:space="preserve">Furthermore, the engineer's contribution to the integration of electric vehicle (EV) components was noted. As the Russian automotive industry pivots toward electrification, the engineer displayed a strong grasp of battery management systems (BMS) and high-voltage safety protocols. The review commends the engineer for conducting thorough failure mode and effects analysis (FMEA) on new EV prototypes, significantly reducing potential risks before the production phase.</w:t>
      </w:r>
    </w:p>
    <w:bookmarkEnd w:id="21"/>
    <w:bookmarkStart w:id="22" w:name="X4fc68d315903e97fbabc1fedaf713e2e8fe30c1"/>
    <w:p>
      <w:pPr>
        <w:pStyle w:val="Heading2"/>
      </w:pPr>
      <w:r>
        <w:t xml:space="preserve">3. Project Management and Operational Efficiency</w:t>
      </w:r>
    </w:p>
    <w:p>
      <w:pPr>
        <w:pStyle w:val="FirstParagraph"/>
      </w:pPr>
      <w:r>
        <w:t xml:space="preserve">Beyond technical skills, this Peer Review Report evaluates the engineer's role in project execution within the Saint Petersburg manufacturing ecosystem. The automotive sector in this region is currently undergoing significant transformation due to global supply chain shifts. The engineer was assessed on their ability to adapt engineering designs to accommodate alternative component sourcing without compromising quality or safety.</w:t>
      </w:r>
    </w:p>
    <w:p>
      <w:pPr>
        <w:pStyle w:val="BodyText"/>
      </w:pPr>
      <w:r>
        <w:t xml:space="preserve">The review highlights the engineer's proactive approach to cross-functional collaboration. Working closely with procurement teams and local suppliers in the Leningrad Oblast, the engineer facilitated the validation of substitute materials for critical chassis components. This adaptability is crucial for maintaining production continuity in the current economic climate. The engineer's documentation of these changes was precise, ensuring full traceability and compliance with regulatory bodies.</w:t>
      </w:r>
    </w:p>
    <w:p>
      <w:pPr>
        <w:pStyle w:val="BodyText"/>
      </w:pPr>
      <w:r>
        <w:t xml:space="preserve">Additionally, the engineer's management of timelines was evaluated. The review notes that the engineer consistently met key milestones in the development cycle, utilizing agile methodologies to address engineering bottlenecks. This efficiency is particularly valuable in Saint Petersburg, where the pace of industrial development requires rapid iteration and deployment of new technologies.</w:t>
      </w:r>
    </w:p>
    <w:bookmarkEnd w:id="22"/>
    <w:bookmarkStart w:id="23" w:name="X7358ac7e684a0e02ee683bd8366e04e9a9c52cd"/>
    <w:p>
      <w:pPr>
        <w:pStyle w:val="Heading2"/>
      </w:pPr>
      <w:r>
        <w:t xml:space="preserve">4. Safety, Compliance, and Regulatory Adherence</w:t>
      </w:r>
    </w:p>
    <w:p>
      <w:pPr>
        <w:pStyle w:val="FirstParagraph"/>
      </w:pPr>
      <w:r>
        <w:t xml:space="preserve">Safety is paramount in automotive engineering, and this review places significant weight on the engineer's adherence to safety protocols. The assessment confirms that the engineer strictly follows the technical regulations of the Customs Union (TR CU) regarding vehicle safety and environmental impact. The engineer's work in emissions testing and noise reduction aligns with the evolving environmental standards in Russia.</w:t>
      </w:r>
    </w:p>
    <w:p>
      <w:pPr>
        <w:pStyle w:val="BodyText"/>
      </w:pPr>
      <w:r>
        <w:t xml:space="preserve">The review also examines the engineer's commitment to workplace safety within the engineering labs and testing tracks in Saint Petersburg. The engineer has been instrumental in updating safety procedures for high-voltage testing, ensuring that all team members are adequately trained and protected. This leadership in safety culture is a positive attribute that enhances the overall operational integrity of the engineering department.</w:t>
      </w:r>
    </w:p>
    <w:bookmarkEnd w:id="23"/>
    <w:bookmarkStart w:id="24" w:name="X5485177e83fa99b127d979682053d2e29a61e01"/>
    <w:p>
      <w:pPr>
        <w:pStyle w:val="Heading2"/>
      </w:pPr>
      <w:r>
        <w:t xml:space="preserve">5. Areas for Development and Recommendations</w:t>
      </w:r>
    </w:p>
    <w:p>
      <w:pPr>
        <w:pStyle w:val="FirstParagraph"/>
      </w:pPr>
      <w:r>
        <w:t xml:space="preserve">While the overall performance is rated as excellent, this Peer Review Report identifies specific areas for growth. First, it is recommended that the Automotive Engineer deepen their expertise in autonomous driving technologies. As Saint Petersburg positions itself as a center for smart mobility, proficiency in sensor fusion and AI-driven vehicle control systems will be increasingly vital.</w:t>
      </w:r>
    </w:p>
    <w:p>
      <w:pPr>
        <w:pStyle w:val="BodyText"/>
      </w:pPr>
      <w:r>
        <w:t xml:space="preserve">Second, the engineer is encouraged to enhance their skills in digital twin technology. Utilizing virtual simulations to predict vehicle performance under various Russian road conditions can further optimize design processes and reduce physical prototyping costs. Finally, continued engagement with local engineering universities in Saint Petersburg is suggested to foster knowledge exchange and stay abreast of emerging academic research in automotive engineering.</w:t>
      </w:r>
    </w:p>
    <w:bookmarkEnd w:id="24"/>
    <w:bookmarkStart w:id="25" w:name="conclusion"/>
    <w:p>
      <w:pPr>
        <w:pStyle w:val="Heading2"/>
      </w:pPr>
      <w:r>
        <w:t xml:space="preserve">6. Conclusion</w:t>
      </w:r>
    </w:p>
    <w:p>
      <w:pPr>
        <w:pStyle w:val="FirstParagraph"/>
      </w:pPr>
      <w:r>
        <w:t xml:space="preserve">In conclusion, this Peer Review Report affirms that the Automotive Engineer under review is a highly competent professional who significantly contributes to the engineering objectives of the organization. Their technical expertise, adaptability to the specific challenges of the Saint Petersburg market, and commitment to safety and quality make them a valuable asset. The recommendations provided are intended to support their continued professional growth and alignment with the future direction of the automotive industry in Russia.</w:t>
      </w:r>
    </w:p>
    <w:p>
      <w:pPr>
        <w:pStyle w:val="BodyText"/>
      </w:pPr>
      <w:r>
        <w:rPr>
          <w:bCs/>
          <w:b/>
        </w:rPr>
        <w:t xml:space="preserve">Reviewed By:</w:t>
      </w:r>
    </w:p>
    <w:p>
      <w:pPr>
        <w:pStyle w:val="BodyText"/>
      </w:pPr>
      <w:r>
        <w:t xml:space="preserve">Chief Engineering Officer</w:t>
      </w:r>
    </w:p>
    <w:p>
      <w:pPr>
        <w:pStyle w:val="BodyText"/>
      </w:pPr>
      <w:r>
        <w:t xml:space="preserve">Signature</w:t>
      </w:r>
    </w:p>
    <w:p>
      <w:pPr>
        <w:pStyle w:val="BodyText"/>
      </w:pPr>
      <w:r>
        <w:rPr>
          <w:bCs/>
          <w:b/>
        </w:rPr>
        <w:t xml:space="preserve">Reviewed By:</w:t>
      </w:r>
    </w:p>
    <w:p>
      <w:pPr>
        <w:pStyle w:val="BodyText"/>
      </w:pPr>
      <w:r>
        <w:t xml:space="preserve">Senior Project Manager</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Saint Petersburg, Russia</dc:title>
  <dc:creator/>
  <dc:language>en</dc:language>
  <cp:keywords/>
  <dcterms:created xsi:type="dcterms:W3CDTF">2026-10-10T05:55:19Z</dcterms:created>
  <dcterms:modified xsi:type="dcterms:W3CDTF">2026-10-10T05:55:19Z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