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Engineering Council of South Africa (ECSA) Accredited Panel</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candidate identified as an Automotive Engineer. The assessment was conducted within the industrial context of South Africa, specifically focusing on the automotive manufacturing and engineering hub of Johannesburg. The primary objective of this review is to determine the engineer's alignment with the competency standards set forth by the Engineering Council of South Africa (ECSA) and to evaluate their contribution to the local automotive sector's growth and innovation.</w:t>
      </w:r>
    </w:p>
    <w:p>
      <w:pPr>
        <w:pStyle w:val="BodyText"/>
      </w:pPr>
      <w:r>
        <w:t xml:space="preserve">The review process involved a comprehensive analysis of project portfolios, technical documentation, peer interviews, and on-site observations at facilities within the Gauteng province. The findings indicate a high level of proficiency in automotive systems design, manufacturing processes, and regulatory compliance, tailored specifically to the demands of the South African market.</w:t>
      </w:r>
    </w:p>
    <w:bookmarkEnd w:id="21"/>
    <w:bookmarkStart w:id="22" w:name="X9a14253aedb1cdb4d8448044078a458a6784e26"/>
    <w:p>
      <w:pPr>
        <w:pStyle w:val="Heading2"/>
      </w:pPr>
      <w:r>
        <w:t xml:space="preserve">2. Contextual Background: The Johannesburg Automotive Sector</w:t>
      </w:r>
    </w:p>
    <w:p>
      <w:pPr>
        <w:pStyle w:val="FirstParagraph"/>
      </w:pPr>
      <w:r>
        <w:t xml:space="preserve">Johannesburg and the broader Gauteng region serve as the economic engine of South Africa and a critical node in the global automotive supply chain. The presence of major Original Equipment Manufacturers (OEMs) and a dense network of Tier 1 and Tier 2 suppliers creates a unique environment for Automotive Engineers. This Peer Review Report acknowledges that an engineer operating in this region must possess not only technical acumen but also a deep understanding of local supply chain dynamics, labor relations, and the specific regulatory frameworks governing vehicle safety and emissions in South Africa.</w:t>
      </w:r>
    </w:p>
    <w:p>
      <w:pPr>
        <w:pStyle w:val="BodyText"/>
      </w:pPr>
      <w:r>
        <w:t xml:space="preserve">The candidate’s work was evaluated against the backdrop of the industry's transition toward electrification and sustainable manufacturing practices, a shift that is rapidly gaining momentum in Johannesburg's industrial zones.</w:t>
      </w:r>
    </w:p>
    <w:bookmarkEnd w:id="22"/>
    <w:bookmarkStart w:id="26"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Automotive Engineer demonstrated exceptional skill in the design and development of vehicle components. The review panel examined several projects involving chassis optimization and powertrain integration. The engineer effectively utilized Computer-Aided Design (CAD) and Computer-Aided Engineering (CAE) tools to simulate performance under conditions relevant to South African road infrastructure. The ability to adapt global design standards to local requirements, such as durability on varied terrain and climate resilience, was noted as a significant strength.</w:t>
      </w:r>
    </w:p>
    <w:bookmarkEnd w:id="23"/>
    <w:bookmarkStart w:id="24" w:name="manufacturing-and-process-engineering"/>
    <w:p>
      <w:pPr>
        <w:pStyle w:val="Heading3"/>
      </w:pPr>
      <w:r>
        <w:t xml:space="preserve">3.2 Manufacturing and Process Engineering</w:t>
      </w:r>
    </w:p>
    <w:p>
      <w:pPr>
        <w:pStyle w:val="FirstParagraph"/>
      </w:pPr>
      <w:r>
        <w:t xml:space="preserve">In the context of Johannesburg’s manufacturing plants, the engineer showed a robust understanding of lean manufacturing principles and Industry 4.0 technologies. The Peer Review Report highlights the candidate's successful implementation of automation solutions that improved production efficiency while maintaining high safety standards. The engineer’s ability to troubleshoot complex assembly line issues and minimize downtime was verified through direct observation and feedback from plant managers.</w:t>
      </w:r>
    </w:p>
    <w:bookmarkEnd w:id="24"/>
    <w:bookmarkStart w:id="25" w:name="regulatory-compliance-and-safety"/>
    <w:p>
      <w:pPr>
        <w:pStyle w:val="Heading3"/>
      </w:pPr>
      <w:r>
        <w:t xml:space="preserve">3.3 Regulatory Compliance and Safety</w:t>
      </w:r>
    </w:p>
    <w:p>
      <w:pPr>
        <w:pStyle w:val="FirstParagraph"/>
      </w:pPr>
      <w:r>
        <w:t xml:space="preserve">A critical aspect of this review was the assessment of the engineer's adherence to the National Road Traffic Act and the regulations enforced by the Automotive Industry Development Centre (AIDC). The candidate demonstrated thorough knowledge of vehicle homologation processes in South Africa. Their work ensured that all automotive systems met the stringent safety and environmental standards required for vehicles sold in the domestic and export markets.</w:t>
      </w:r>
    </w:p>
    <w:bookmarkEnd w:id="25"/>
    <w:bookmarkEnd w:id="26"/>
    <w:bookmarkStart w:id="27" w:name="professional-practice-and-ethics"/>
    <w:p>
      <w:pPr>
        <w:pStyle w:val="Heading2"/>
      </w:pPr>
      <w:r>
        <w:t xml:space="preserve">4. Professional Practice and Ethics</w:t>
      </w:r>
    </w:p>
    <w:p>
      <w:pPr>
        <w:pStyle w:val="FirstParagraph"/>
      </w:pPr>
      <w:r>
        <w:t xml:space="preserve">The Peer Review Report places significant emphasis on the ethical conduct of the Automotive Engineer. In line with the ECSA Code of Conduct, the candidate was evaluated on their commitment to public safety, environmental sustainability, and professional integrity. The engineer consistently prioritized safety in design decisions, ensuring that cost pressures did not compromise vehicle reliability or occupant protection.</w:t>
      </w:r>
    </w:p>
    <w:p>
      <w:pPr>
        <w:pStyle w:val="BodyText"/>
      </w:pPr>
      <w:r>
        <w:t xml:space="preserve">Furthermore, the engineer’s role in fostering a diverse and inclusive workplace was recognized. Given the demographic landscape of South Africa, the candidate’s efforts in mentoring junior engineers and promoting skills development within the Johannesburg community were viewed favorably. This aligns with the broader national goals of transformation and economic empowerment within the engineering sector.</w:t>
      </w:r>
    </w:p>
    <w:bookmarkEnd w:id="27"/>
    <w:bookmarkStart w:id="28" w:name="innovation-and-continuous-improvement"/>
    <w:p>
      <w:pPr>
        <w:pStyle w:val="Heading2"/>
      </w:pPr>
      <w:r>
        <w:t xml:space="preserve">5. Innovation and Continuous Improvement</w:t>
      </w:r>
    </w:p>
    <w:p>
      <w:pPr>
        <w:pStyle w:val="FirstParagraph"/>
      </w:pPr>
      <w:r>
        <w:t xml:space="preserve">The automotive industry in South Africa is increasingly competitive, requiring engineers to drive innovation. This Peer Review Report notes the candidate’s proactive approach to integrating electric vehicle (EV) technologies into existing manufacturing frameworks. The engineer led a pilot project in Johannesburg focused on reducing the carbon footprint of the production process, utilizing renewable energy sources and optimizing material usage. This initiative not only enhanced the company’s sustainability profile but also positioned the facility as a leader in green engineering practices within the region.</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conducted, the Peer Review Report concludes that the Automotive Engineer meets and, in several areas, exceeds the required competency standards for professional practice in South Africa. The candidate’s technical expertise, combined with their understanding of the specific industrial and regulatory environment of Johannesburg, makes them a valuable asset to the automotive sector.</w:t>
      </w:r>
    </w:p>
    <w:p>
      <w:pPr>
        <w:pStyle w:val="BodyText"/>
      </w:pPr>
      <w:r>
        <w:t xml:space="preserve">It is recommended that the engineer continues to engage with professional bodies such as ECSA and the South African Institute of Mechanical Engineers (SAIMechE) to stay abreast of emerging technologies and regulatory changes. Additionally, further specialization in autonomous driving systems and advanced battery technologies is suggested to maintain a competitive edge in the evolving global market.</w:t>
      </w:r>
    </w:p>
    <w:p>
      <w:pPr>
        <w:pStyle w:val="BodyText"/>
      </w:pPr>
      <w:r>
        <w:t xml:space="preserve">This Peer Review Report serves as a testament to the engineer’s dedication to excellence and their significant contribution to the advancement of automotive engineering in South Africa.</w:t>
      </w:r>
    </w:p>
    <w:bookmarkEnd w:id="29"/>
    <w:p>
      <w:pPr>
        <w:pStyle w:val="BodyText"/>
      </w:pPr>
      <w:r>
        <w:rPr>
          <w:bCs/>
          <w:b/>
        </w:rPr>
        <w:t xml:space="preserve">Lead Reviewer:</w:t>
      </w:r>
    </w:p>
    <w:p>
      <w:pPr>
        <w:pStyle w:val="BodyText"/>
      </w:pPr>
      <w:r>
        <w:t xml:space="preserve">Dr. A. Mokoena, Pr.Eng.</w:t>
      </w:r>
    </w:p>
    <w:p>
      <w:pPr>
        <w:pStyle w:val="BodyText"/>
      </w:pPr>
      <w:r>
        <w:t xml:space="preserve">Senior Fellow, ECSA</w:t>
      </w:r>
    </w:p>
    <w:p>
      <w:pPr>
        <w:pStyle w:val="BodyText"/>
      </w:pPr>
      <w:r>
        <w:rPr>
          <w:bCs/>
          <w:b/>
        </w:rPr>
        <w:t xml:space="preserve">Co-Reviewer:</w:t>
      </w:r>
    </w:p>
    <w:p>
      <w:pPr>
        <w:pStyle w:val="BodyText"/>
      </w:pPr>
      <w:r>
        <w:t xml:space="preserve">Mr. J. van der Merwe, Pr.Eng.</w:t>
      </w:r>
    </w:p>
    <w:p>
      <w:pPr>
        <w:pStyle w:val="BodyText"/>
      </w:pPr>
      <w:r>
        <w:t xml:space="preserve">Automotive Industry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2026-10-10T02:46:20Z</dcterms:created>
  <dcterms:modified xsi:type="dcterms:W3CDTF">2026-10-10T02:46:20Z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