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Seoul,</w:t>
      </w:r>
      <w:r>
        <w:t xml:space="preserve"> </w:t>
      </w:r>
      <w:r>
        <w:t xml:space="preserve">South</w:t>
      </w:r>
      <w:r>
        <w:t xml:space="preserve"> </w:t>
      </w:r>
      <w:r>
        <w:t xml:space="preserve">Korea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Automotive Engineer</w:t>
      </w:r>
    </w:p>
    <w:p>
      <w:pPr>
        <w:pStyle w:val="BodyText"/>
      </w:pPr>
      <w:r>
        <w:rPr>
          <w:bCs/>
          <w:b/>
        </w:rPr>
        <w:t xml:space="preserve">Location Context:</w:t>
      </w:r>
      <w:r>
        <w:t xml:space="preserve"> </w:t>
      </w:r>
      <w:r>
        <w:t xml:space="preserve">Seoul, South Korea</w:t>
      </w:r>
    </w:p>
    <w:bookmarkEnd w:id="20"/>
    <w:p>
      <w:pPr>
        <w:pStyle w:val="BodyText"/>
      </w:pPr>
      <w:r>
        <w:rPr>
          <w:bCs/>
          <w:b/>
        </w:rPr>
        <w:t xml:space="preserve">Review Date:</w:t>
      </w:r>
      <w:r>
        <w:t xml:space="preserve"> </w:t>
      </w:r>
      <w:r>
        <w:t xml:space="preserve">October 24, 2023</w:t>
      </w:r>
      <w:r>
        <w:br/>
      </w:r>
      <w:r>
        <w:rPr>
          <w:bCs/>
          <w:b/>
        </w:rPr>
        <w:t xml:space="preserve">Review Period:</w:t>
      </w:r>
      <w:r>
        <w:t xml:space="preserve"> </w:t>
      </w:r>
      <w:r>
        <w:t xml:space="preserve">Q3 2023 - Q3 2024</w:t>
      </w:r>
    </w:p>
    <w:p>
      <w:pPr>
        <w:pStyle w:val="BodyText"/>
      </w:pPr>
      <w:r>
        <w:rPr>
          <w:bCs/>
          <w:b/>
        </w:rPr>
        <w:t xml:space="preserve">Reviewer:</w:t>
      </w:r>
      <w:r>
        <w:t xml:space="preserve"> </w:t>
      </w:r>
      <w:r>
        <w:t xml:space="preserve">Senior Engineering Lead</w:t>
      </w:r>
      <w:r>
        <w:br/>
      </w:r>
      <w:r>
        <w:rPr>
          <w:bCs/>
          <w:b/>
        </w:rPr>
        <w:t xml:space="preserve">Department:</w:t>
      </w:r>
      <w:r>
        <w:t xml:space="preserve"> </w:t>
      </w:r>
      <w:r>
        <w:t xml:space="preserve">Advanced Vehicle Systems</w:t>
      </w:r>
    </w:p>
    <w:p>
      <w:pPr>
        <w:pStyle w:val="BodyText"/>
      </w:pPr>
      <w:r>
        <w:rPr>
          <w:bCs/>
          <w:b/>
        </w:rPr>
        <w:t xml:space="preserve">Employee ID:</w:t>
      </w:r>
      <w:r>
        <w:t xml:space="preserve"> </w:t>
      </w:r>
      <w:r>
        <w:t xml:space="preserve">AE-SEOUL-892</w:t>
      </w:r>
      <w:r>
        <w:br/>
      </w:r>
      <w:r>
        <w:rPr>
          <w:bCs/>
          <w:b/>
        </w:rPr>
        <w:t xml:space="preserve">Position:</w:t>
      </w:r>
      <w:r>
        <w:t xml:space="preserve"> </w:t>
      </w:r>
      <w:r>
        <w:t xml:space="preserve">Automotive Engineer (Powertrain &amp; EV Systems)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technical proficiency, project contributions, and professional conduct of the designated</w:t>
      </w:r>
      <w:r>
        <w:t xml:space="preserve"> </w:t>
      </w:r>
      <w:r>
        <w:rPr>
          <w:bCs/>
          <w:b/>
        </w:rPr>
        <w:t xml:space="preserve">Automotive Engineer</w:t>
      </w:r>
      <w:r>
        <w:t xml:space="preserve"> </w:t>
      </w:r>
      <w:r>
        <w:t xml:space="preserve">operating within the dynamic industrial landscape of</w:t>
      </w:r>
      <w:r>
        <w:t xml:space="preserve"> </w:t>
      </w:r>
      <w:r>
        <w:rPr>
          <w:bCs/>
          <w:b/>
        </w:rPr>
        <w:t xml:space="preserve">South Korea Seoul</w:t>
      </w:r>
      <w:r>
        <w:t xml:space="preserve">. The review focuses on the engineer's ability to navigate the rigorous standards of the Korean automotive sector, which is currently undergoing a massive transition toward electrification and autonomous driving technologies.</w:t>
      </w:r>
    </w:p>
    <w:p>
      <w:pPr>
        <w:pStyle w:val="BodyText"/>
      </w:pPr>
      <w:r>
        <w:t xml:space="preserve">The subject has demonstrated a high level of competence in vehicle dynamics and battery management systems (BMS). However, this report highlights specific areas regarding cross-cultural communication and adherence to local regulatory frameworks in Seoul that require attention to ensure seamless integration with global and local stakeholders.</w:t>
      </w:r>
    </w:p>
    <w:bookmarkEnd w:id="21"/>
    <w:bookmarkStart w:id="24" w:name="X3dac9112a22887633c3f70ce635a2865aecf81d"/>
    <w:p>
      <w:pPr>
        <w:pStyle w:val="Heading2"/>
      </w:pPr>
      <w:r>
        <w:t xml:space="preserve">2. Technical Competency and Engineering Standards</w:t>
      </w:r>
    </w:p>
    <w:p>
      <w:pPr>
        <w:pStyle w:val="FirstParagraph"/>
      </w:pPr>
      <w:r>
        <w:t xml:space="preserve">The core of this assessment lies in the technical output of the</w:t>
      </w:r>
      <w:r>
        <w:t xml:space="preserve"> </w:t>
      </w:r>
      <w:r>
        <w:rPr>
          <w:bCs/>
          <w:b/>
        </w:rPr>
        <w:t xml:space="preserve">Automotive Engineer</w:t>
      </w:r>
      <w:r>
        <w:t xml:space="preserve">. In the context of</w:t>
      </w:r>
      <w:r>
        <w:t xml:space="preserve"> </w:t>
      </w:r>
      <w:r>
        <w:rPr>
          <w:bCs/>
          <w:b/>
        </w:rPr>
        <w:t xml:space="preserve">South Korea Seoul</w:t>
      </w:r>
      <w:r>
        <w:t xml:space="preserve">, where companies like Hyundai Motor Group and Kia are headquartered, the expectation for engineering precision is exceptionally high.</w:t>
      </w:r>
    </w:p>
    <w:bookmarkStart w:id="22" w:name="design-and-development"/>
    <w:p>
      <w:pPr>
        <w:pStyle w:val="Heading3"/>
      </w:pPr>
      <w:r>
        <w:t xml:space="preserve">2.1 Design and Development</w:t>
      </w:r>
    </w:p>
    <w:p>
      <w:pPr>
        <w:pStyle w:val="FirstParagraph"/>
      </w:pPr>
      <w:r>
        <w:t xml:space="preserve">The engineer has successfully contributed to the design phase of next-generation electric vehicle platforms. Their utilization of CAD software and simulation tools aligns with international best practices. Specifically, their work on thermal management systems for high-density batteries showed innovation that is critical for the Korean market's demand for long-range EVs.</w:t>
      </w:r>
    </w:p>
    <w:bookmarkEnd w:id="22"/>
    <w:bookmarkStart w:id="23" w:name="compliance-and-safety"/>
    <w:p>
      <w:pPr>
        <w:pStyle w:val="Heading3"/>
      </w:pPr>
      <w:r>
        <w:t xml:space="preserve">2.2 Compliance and Safety</w:t>
      </w:r>
    </w:p>
    <w:p>
      <w:pPr>
        <w:pStyle w:val="FirstParagraph"/>
      </w:pPr>
      <w:r>
        <w:t xml:space="preserve">Adherence to safety standards is non-negotiable. The review indicates that the engineer maintains a strong understanding of ISO 26262 (Functional Safety). However, there is a need for deeper familiarity with the specific Korean Automotive Technology Institute (KATI) regulations and local emission standards enforced in the Seoul metropolitan area.</w:t>
      </w:r>
    </w:p>
    <w:bookmarkEnd w:id="23"/>
    <w:bookmarkEnd w:id="24"/>
    <w:bookmarkStart w:id="27" w:name="project-management-and-collaboration"/>
    <w:p>
      <w:pPr>
        <w:pStyle w:val="Heading2"/>
      </w:pPr>
      <w:r>
        <w:t xml:space="preserve">3. Project Management and Collaboration</w:t>
      </w:r>
    </w:p>
    <w:p>
      <w:pPr>
        <w:pStyle w:val="FirstParagraph"/>
      </w:pPr>
      <w:r>
        <w:t xml:space="preserve">Working as an</w:t>
      </w:r>
      <w:r>
        <w:t xml:space="preserve"> </w:t>
      </w:r>
      <w:r>
        <w:rPr>
          <w:bCs/>
          <w:b/>
        </w:rPr>
        <w:t xml:space="preserve">Automotive Engineer</w:t>
      </w:r>
      <w:r>
        <w:t xml:space="preserve"> </w:t>
      </w:r>
      <w:r>
        <w:t xml:space="preserve">in</w:t>
      </w:r>
      <w:r>
        <w:t xml:space="preserve"> </w:t>
      </w:r>
      <w:r>
        <w:rPr>
          <w:bCs/>
          <w:b/>
        </w:rPr>
        <w:t xml:space="preserve">South Korea Seoul</w:t>
      </w:r>
      <w:r>
        <w:t xml:space="preserve"> </w:t>
      </w:r>
      <w:r>
        <w:t xml:space="preserve">requires navigating a unique corporate culture that values hierarchy, consensus, and rapid execution.</w:t>
      </w:r>
    </w:p>
    <w:bookmarkStart w:id="25" w:name="team-dynamics"/>
    <w:p>
      <w:pPr>
        <w:pStyle w:val="Heading3"/>
      </w:pPr>
      <w:r>
        <w:t xml:space="preserve">3.1 Team Dynamics</w:t>
      </w:r>
    </w:p>
    <w:p>
      <w:pPr>
        <w:pStyle w:val="FirstParagraph"/>
      </w:pPr>
      <w:r>
        <w:t xml:space="preserve">The subject collaborates effectively with international teams but faces minor challenges when interfacing with local Korean engineering teams. The concept of "Jeong" (emotional connection) and hierarchical respect is vital in Seoul's corporate environment. While the engineer is technically respected, building stronger interpersonal relationships with local colleagues would enhance workflow efficiency.</w:t>
      </w:r>
    </w:p>
    <w:bookmarkEnd w:id="25"/>
    <w:bookmarkStart w:id="26" w:name="communication"/>
    <w:p>
      <w:pPr>
        <w:pStyle w:val="Heading3"/>
      </w:pPr>
      <w:r>
        <w:t xml:space="preserve">3.2 Communication</w:t>
      </w:r>
    </w:p>
    <w:p>
      <w:pPr>
        <w:pStyle w:val="FirstParagraph"/>
      </w:pPr>
      <w:r>
        <w:t xml:space="preserve">Technical documentation is clear and concise. However, during cross-functional meetings, the engineer occasionally struggles with the nuanced communication styles prevalent in Seoul-based headquarters. Improving business Korean language skills or cultural fluency is recommended to bridge this gap.</w:t>
      </w:r>
    </w:p>
    <w:bookmarkEnd w:id="26"/>
    <w:bookmarkEnd w:id="27"/>
    <w:bookmarkStart w:id="28" w:name="performance-metrics"/>
    <w:p>
      <w:pPr>
        <w:pStyle w:val="Heading2"/>
      </w:pPr>
      <w:r>
        <w:t xml:space="preserve">4. 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Expertise (EV/Powertrain)</w:t>
            </w:r>
          </w:p>
        </w:tc>
        <w:tc>
          <w:tcPr/>
          <w:p>
            <w:pPr>
              <w:pStyle w:val="Compact"/>
              <w:jc w:val="left"/>
            </w:pPr>
            <w:r>
              <w:t xml:space="preserve">5</w:t>
            </w:r>
          </w:p>
        </w:tc>
        <w:tc>
          <w:tcPr/>
          <w:p>
            <w:pPr>
              <w:pStyle w:val="Compact"/>
              <w:jc w:val="left"/>
            </w:pPr>
            <w:r>
              <w:t xml:space="preserve">Exceptional knowledge of battery integration and powertrain efficiency.</w:t>
            </w:r>
          </w:p>
        </w:tc>
      </w:tr>
      <w:tr>
        <w:tc>
          <w:tcPr/>
          <w:p>
            <w:pPr>
              <w:pStyle w:val="Compact"/>
              <w:jc w:val="left"/>
            </w:pPr>
            <w:r>
              <w:t xml:space="preserve">Problem Solving</w:t>
            </w:r>
          </w:p>
        </w:tc>
        <w:tc>
          <w:tcPr/>
          <w:p>
            <w:pPr>
              <w:pStyle w:val="Compact"/>
              <w:jc w:val="left"/>
            </w:pPr>
            <w:r>
              <w:t xml:space="preserve">4</w:t>
            </w:r>
          </w:p>
        </w:tc>
        <w:tc>
          <w:tcPr/>
          <w:p>
            <w:pPr>
              <w:pStyle w:val="Compact"/>
              <w:jc w:val="left"/>
            </w:pPr>
            <w:r>
              <w:t xml:space="preserve">Strong analytical skills; resolves complex engineering bottlenecks quickly.</w:t>
            </w:r>
          </w:p>
        </w:tc>
      </w:tr>
      <w:tr>
        <w:tc>
          <w:tcPr/>
          <w:p>
            <w:pPr>
              <w:pStyle w:val="Compact"/>
              <w:jc w:val="left"/>
            </w:pPr>
            <w:r>
              <w:t xml:space="preserve">Adaptability to Seoul Market</w:t>
            </w:r>
          </w:p>
        </w:tc>
        <w:tc>
          <w:tcPr/>
          <w:p>
            <w:pPr>
              <w:pStyle w:val="Compact"/>
              <w:jc w:val="left"/>
            </w:pPr>
            <w:r>
              <w:t xml:space="preserve">3</w:t>
            </w:r>
          </w:p>
        </w:tc>
        <w:tc>
          <w:tcPr/>
          <w:p>
            <w:pPr>
              <w:pStyle w:val="Compact"/>
              <w:jc w:val="left"/>
            </w:pPr>
            <w:r>
              <w:t xml:space="preserve">Good technical adaptation, but needs improvement in local regulatory knowledge.</w:t>
            </w:r>
          </w:p>
        </w:tc>
      </w:tr>
      <w:tr>
        <w:tc>
          <w:tcPr/>
          <w:p>
            <w:pPr>
              <w:pStyle w:val="Compact"/>
              <w:jc w:val="left"/>
            </w:pPr>
            <w:r>
              <w:t xml:space="preserve">Cultural Integration</w:t>
            </w:r>
          </w:p>
        </w:tc>
        <w:tc>
          <w:tcPr/>
          <w:p>
            <w:pPr>
              <w:pStyle w:val="Compact"/>
              <w:jc w:val="left"/>
            </w:pPr>
            <w:r>
              <w:t xml:space="preserve">3</w:t>
            </w:r>
          </w:p>
        </w:tc>
        <w:tc>
          <w:tcPr/>
          <w:p>
            <w:pPr>
              <w:pStyle w:val="Compact"/>
              <w:jc w:val="left"/>
            </w:pPr>
            <w:r>
              <w:t xml:space="preserve">Respected professionally, but could improve social integration with local staff.</w:t>
            </w:r>
          </w:p>
        </w:tc>
      </w:tr>
      <w:tr>
        <w:tc>
          <w:tcPr/>
          <w:p>
            <w:pPr>
              <w:pStyle w:val="Compact"/>
              <w:jc w:val="left"/>
            </w:pPr>
            <w:r>
              <w:t xml:space="preserve">Project Timeliness</w:t>
            </w:r>
          </w:p>
        </w:tc>
        <w:tc>
          <w:tcPr/>
          <w:p>
            <w:pPr>
              <w:pStyle w:val="Compact"/>
              <w:jc w:val="left"/>
            </w:pPr>
            <w:r>
              <w:t xml:space="preserve">5</w:t>
            </w:r>
          </w:p>
        </w:tc>
        <w:tc>
          <w:tcPr/>
          <w:p>
            <w:pPr>
              <w:pStyle w:val="Compact"/>
              <w:jc w:val="left"/>
            </w:pPr>
            <w:r>
              <w:t xml:space="preserve">Consistently meets aggressive deadlines typical of the Korean auto industry.</w:t>
            </w:r>
          </w:p>
        </w:tc>
      </w:tr>
    </w:tbl>
    <w:bookmarkEnd w:id="28"/>
    <w:bookmarkStart w:id="29" w:name="strategic-alignment-with-industry-trends"/>
    <w:p>
      <w:pPr>
        <w:pStyle w:val="Heading2"/>
      </w:pPr>
      <w:r>
        <w:t xml:space="preserve">5. Strategic Alignment with Industry Trends</w:t>
      </w:r>
    </w:p>
    <w:p>
      <w:pPr>
        <w:pStyle w:val="FirstParagraph"/>
      </w:pPr>
      <w:r>
        <w:t xml:space="preserve">The automotive industry in</w:t>
      </w:r>
      <w:r>
        <w:t xml:space="preserve"> </w:t>
      </w:r>
      <w:r>
        <w:rPr>
          <w:bCs/>
          <w:b/>
        </w:rPr>
        <w:t xml:space="preserve">South Korea Seoul</w:t>
      </w:r>
      <w:r>
        <w:t xml:space="preserve"> </w:t>
      </w:r>
      <w:r>
        <w:t xml:space="preserve">is aggressively pivoting toward "Smart Mobility." This</w:t>
      </w:r>
      <w:r>
        <w:t xml:space="preserve"> </w:t>
      </w:r>
      <w:r>
        <w:rPr>
          <w:bCs/>
          <w:b/>
        </w:rPr>
        <w:t xml:space="preserve">Peer Review Report</w:t>
      </w:r>
      <w:r>
        <w:t xml:space="preserve"> </w:t>
      </w:r>
      <w:r>
        <w:t xml:space="preserve">assesses how well the</w:t>
      </w:r>
      <w:r>
        <w:t xml:space="preserve"> </w:t>
      </w:r>
      <w:r>
        <w:rPr>
          <w:bCs/>
          <w:b/>
        </w:rPr>
        <w:t xml:space="preserve">Automotive Engineer</w:t>
      </w:r>
      <w:r>
        <w:t xml:space="preserve"> </w:t>
      </w:r>
      <w:r>
        <w:t xml:space="preserve">aligns with this shift.</w:t>
      </w:r>
    </w:p>
    <w:p>
      <w:pPr>
        <w:pStyle w:val="BodyText"/>
      </w:pPr>
      <w:r>
        <w:t xml:space="preserve">The engineer shows a proactive interest in Software-Defined Vehicles (SDV) and connected car technologies. This is a critical asset, as Seoul is becoming a testing ground for autonomous driving solutions. The engineer's ability to integrate hardware with emerging software architectures positions them as a valuable asset for future projects involving Level 3 and Level 4 autonomy.</w:t>
      </w:r>
    </w:p>
    <w:bookmarkEnd w:id="29"/>
    <w:bookmarkStart w:id="31" w:name="areas-for-improvement"/>
    <w:p>
      <w:pPr>
        <w:pStyle w:val="Heading2"/>
      </w:pPr>
      <w:r>
        <w:t xml:space="preserve">6. Areas for Improvement</w:t>
      </w:r>
    </w:p>
    <w:p>
      <w:pPr>
        <w:numPr>
          <w:ilvl w:val="0"/>
          <w:numId w:val="1001"/>
        </w:numPr>
        <w:pStyle w:val="Compact"/>
      </w:pPr>
      <w:r>
        <w:rPr>
          <w:bCs/>
          <w:b/>
        </w:rPr>
        <w:t xml:space="preserve">Local Regulatory Mastery:</w:t>
      </w:r>
      <w:r>
        <w:t xml:space="preserve"> </w:t>
      </w:r>
      <w:r>
        <w:t xml:space="preserve">Deepen understanding of South Korean government incentives and regulations regarding EV infrastructure and safety.</w:t>
      </w:r>
    </w:p>
    <w:p>
      <w:pPr>
        <w:numPr>
          <w:ilvl w:val="0"/>
          <w:numId w:val="1001"/>
        </w:numPr>
        <w:pStyle w:val="Compact"/>
      </w:pPr>
      <w:r>
        <w:rPr>
          <w:bCs/>
          <w:b/>
        </w:rPr>
        <w:t xml:space="preserve">Cultural Fluency:</w:t>
      </w:r>
      <w:r>
        <w:t xml:space="preserve"> </w:t>
      </w:r>
      <w:r>
        <w:t xml:space="preserve">Engage more actively in team-building activities common in Seoul corporate culture to strengthen trust with local stakeholders.</w:t>
      </w:r>
    </w:p>
    <w:p>
      <w:pPr>
        <w:numPr>
          <w:ilvl w:val="0"/>
          <w:numId w:val="1001"/>
        </w:numPr>
        <w:pStyle w:val="Compact"/>
      </w:pPr>
      <w:r>
        <w:rPr>
          <w:bCs/>
          <w:b/>
        </w:rPr>
        <w:t xml:space="preserve">Language Skills:</w:t>
      </w:r>
      <w:r>
        <w:t xml:space="preserve"> </w:t>
      </w:r>
      <w:r>
        <w:t xml:space="preserve">While English is widely used in engineering, acquiring basic to intermediate Korean will significantly improve daily operational efficiency.</w:t>
      </w:r>
    </w:p>
    <w:bookmarkStart w:id="30" w:name="final-recommendation"/>
    <w:p>
      <w:pPr>
        <w:pStyle w:val="Heading3"/>
      </w:pPr>
      <w:r>
        <w:t xml:space="preserve">7. Final Recommendation</w:t>
      </w:r>
    </w:p>
    <w:p>
      <w:pPr>
        <w:pStyle w:val="FirstParagraph"/>
      </w:pPr>
      <w:r>
        <w:t xml:space="preserve">Based on this comprehensive</w:t>
      </w:r>
      <w:r>
        <w:t xml:space="preserve"> </w:t>
      </w:r>
      <w:r>
        <w:rPr>
          <w:bCs/>
          <w:b/>
        </w:rPr>
        <w:t xml:space="preserve">Peer Review Report</w:t>
      </w:r>
      <w:r>
        <w:t xml:space="preserve">, the</w:t>
      </w:r>
      <w:r>
        <w:t xml:space="preserve"> </w:t>
      </w:r>
      <w:r>
        <w:rPr>
          <w:bCs/>
          <w:b/>
        </w:rPr>
        <w:t xml:space="preserve">Automotive Engineer</w:t>
      </w:r>
      <w:r>
        <w:t xml:space="preserve"> </w:t>
      </w:r>
      <w:r>
        <w:t xml:space="preserve">is rated as</w:t>
      </w:r>
      <w:r>
        <w:t xml:space="preserve"> </w:t>
      </w:r>
      <w:r>
        <w:rPr>
          <w:bCs/>
          <w:b/>
        </w:rPr>
        <w:t xml:space="preserve">Highly Effective</w:t>
      </w:r>
      <w:r>
        <w:t xml:space="preserve">. Their technical contributions are vital to the organization's goals in the competitive market of</w:t>
      </w:r>
      <w:r>
        <w:t xml:space="preserve"> </w:t>
      </w:r>
      <w:r>
        <w:rPr>
          <w:bCs/>
          <w:b/>
        </w:rPr>
        <w:t xml:space="preserve">South Korea Seoul</w:t>
      </w:r>
      <w:r>
        <w:t xml:space="preserve">.</w:t>
      </w:r>
    </w:p>
    <w:p>
      <w:pPr>
        <w:pStyle w:val="BodyText"/>
      </w:pPr>
      <w:r>
        <w:t xml:space="preserve">It is recommended that the engineer be promoted to a Senior Engineer role, contingent upon completing a workshop on Korean automotive regulations and demonstrating improved cultural integration over the next six months. Their technical prowess is undeniable, and with minor adjustments to their soft skills and local market knowledge, they will be a cornerstone of the engineering team in Seoul.</w:t>
      </w:r>
    </w:p>
    <w:bookmarkEnd w:id="30"/>
    <w:p>
      <w:pPr>
        <w:pStyle w:val="BodyText"/>
      </w:pPr>
      <w:r>
        <w:t xml:space="preserve">Confidential Document - Internal Use Only. Generated for Peer Review Purposes.</w:t>
      </w:r>
    </w:p>
    <w:p>
      <w:pPr>
        <w:pStyle w:val="BodyText"/>
      </w:pPr>
      <w:r>
        <w:t xml:space="preserve">© 2024 Automotive Engineering Division, Seoul Office.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Seoul, South Korea</dc:title>
  <dc:creator/>
  <dc:language>en</dc:language>
  <cp:keywords/>
  <dcterms:created xsi:type="dcterms:W3CDTF">2026-10-10T04:35:57Z</dcterms:created>
  <dcterms:modified xsi:type="dcterms:W3CDTF">2026-10-10T04:35:57Z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