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Automotive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 of an Automotive Engineer working within the dynamic automotive sector in Spain Barcelona. The purpose of this review is to provide a comprehensive assessment of the engineer's capabilities, adherence to industry standards, and alignment with the strategic goals of the organization. The automotive industry in Barcelona is known for its innovation, particularly in electric vehicles (EVs), autonomous driving technologies, and sustainable manufacturing practices. This report aims to highlight the engineer's role in advancing these areas while ensuring compliance with local regulations and global best practices.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Competence</w:t>
      </w:r>
    </w:p>
    <w:p>
      <w:pPr>
        <w:numPr>
          <w:ilvl w:val="0"/>
          <w:numId w:val="1001"/>
        </w:numPr>
        <w:pStyle w:val="Compact"/>
      </w:pPr>
      <w:r>
        <w:t xml:space="preserve">Project Management and Execution</w:t>
      </w:r>
    </w:p>
    <w:p>
      <w:pPr>
        <w:numPr>
          <w:ilvl w:val="0"/>
          <w:numId w:val="1001"/>
        </w:numPr>
        <w:pStyle w:val="Compact"/>
      </w:pPr>
      <w:r>
        <w:t xml:space="preserve">Collaboration and Communication</w:t>
      </w:r>
    </w:p>
    <w:p>
      <w:pPr>
        <w:numPr>
          <w:ilvl w:val="0"/>
          <w:numId w:val="1001"/>
        </w:numPr>
        <w:pStyle w:val="Compact"/>
      </w:pPr>
      <w:r>
        <w:t xml:space="preserve">Innovation and Problem-Solving</w:t>
      </w:r>
    </w:p>
    <w:p>
      <w:pPr>
        <w:numPr>
          <w:ilvl w:val="0"/>
          <w:numId w:val="1001"/>
        </w:numPr>
        <w:pStyle w:val="Compact"/>
      </w:pPr>
      <w:r>
        <w:t xml:space="preserve">Compliance with Standards and Regulations</w:t>
      </w:r>
    </w:p>
    <w:p>
      <w:pPr>
        <w:numPr>
          <w:ilvl w:val="0"/>
          <w:numId w:val="1001"/>
        </w:numPr>
        <w:pStyle w:val="Compact"/>
      </w:pPr>
      <w:r>
        <w:t xml:space="preserve">Professional Development and Leadership</w:t>
      </w:r>
    </w:p>
    <w:p>
      <w:pPr>
        <w:pStyle w:val="FirstParagraph"/>
      </w:pPr>
      <w:r>
        <w:t xml:space="preserve">The review period spans the last 12 months, during which the Automotive Engineer was actively involved in multiple projects, including the development of next-generation EV components and the optimization of production processes at the Barcelona facility.</w:t>
      </w:r>
    </w:p>
    <w:bookmarkEnd w:id="22"/>
    <w:bookmarkStart w:id="23" w:name="technical-competence"/>
    <w:p>
      <w:pPr>
        <w:pStyle w:val="Heading2"/>
      </w:pPr>
      <w:r>
        <w:t xml:space="preserve">3. Technical Competence</w:t>
      </w:r>
    </w:p>
    <w:p>
      <w:pPr>
        <w:pStyle w:val="FirstParagraph"/>
      </w:pPr>
      <w:r>
        <w:t xml:space="preserve">The Automotive Engineer demonstrated exceptional technical skills throughout the review period. Their expertise in vehicle dynamics, powertrain systems, and advanced driver-assistance systems (ADAS) was evident in their contributions to several high-profile projects. For instance, they played a pivotal role in designing a lightweight battery pack for an electric vehicle prototype, which significantly improved energy efficiency and range. This achievement aligns with the growing demand for sustainable mobility solutions in Spain Barcelona and beyond.</w:t>
      </w:r>
    </w:p>
    <w:p>
      <w:pPr>
        <w:pStyle w:val="BodyText"/>
      </w:pPr>
      <w:r>
        <w:t xml:space="preserve">Additionally, the engineer's proficiency in using simulation tools such as MATLAB/Simulink and ANSYS was instrumental in validating design concepts before physical prototyping. This approach not only reduced development time but also minimized costs, showcasing their ability to leverage technology effectively.</w:t>
      </w:r>
    </w:p>
    <w:bookmarkEnd w:id="23"/>
    <w:bookmarkStart w:id="24" w:name="project-management-and-execution"/>
    <w:p>
      <w:pPr>
        <w:pStyle w:val="Heading2"/>
      </w:pPr>
      <w:r>
        <w:t xml:space="preserve">4. Project Management and Execution</w:t>
      </w:r>
    </w:p>
    <w:p>
      <w:pPr>
        <w:pStyle w:val="FirstParagraph"/>
      </w:pPr>
      <w:r>
        <w:t xml:space="preserve">The engineer exhibited strong project management skills, ensuring that all assigned tasks were completed on schedule and within budget. They successfully coordinated cross-functional teams comprising mechanical engineers, software developers, and quality assurance specialists. Their ability to prioritize tasks and allocate resources efficiently contributed to the timely delivery of critical milestones.</w:t>
      </w:r>
    </w:p>
    <w:p>
      <w:pPr>
        <w:pStyle w:val="BodyText"/>
      </w:pPr>
      <w:r>
        <w:t xml:space="preserve">One notable example was their leadership in a project aimed at integrating autonomous driving features into a commercial vehicle platform. Despite facing challenges related to sensor calibration and regulatory approvals, the engineer maintained clear communication with stakeholders and implemented contingency plans to mitigate risks. As a result, the project was completed ahead of schedule, earning recognition from senior management.</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traits for any Automotive Engineer, especially in a multicultural environment like Spain Barcelona. The engineer under review consistently demonstrated these qualities by fostering open dialogue among team members and actively seeking input from colleagues across departments. Their bilingual capabilities in English and Spanish further enhanced their ability to bridge cultural gaps and facilitate seamless interactions with international partners.</w:t>
      </w:r>
    </w:p>
    <w:p>
      <w:pPr>
        <w:pStyle w:val="BodyText"/>
      </w:pPr>
      <w:r>
        <w:t xml:space="preserve">Moreover, the engineer regularly participated in internal workshops and external conferences, sharing insights on emerging trends in the automotive industry. These efforts not only strengthened professional relationships but also positioned the organization as a thought leader in the region.</w:t>
      </w:r>
    </w:p>
    <w:bookmarkEnd w:id="25"/>
    <w:bookmarkStart w:id="26" w:name="innovation-and-problem-solving"/>
    <w:p>
      <w:pPr>
        <w:pStyle w:val="Heading2"/>
      </w:pPr>
      <w:r>
        <w:t xml:space="preserve">6. Innovation and Problem-Solving</w:t>
      </w:r>
    </w:p>
    <w:p>
      <w:pPr>
        <w:pStyle w:val="FirstParagraph"/>
      </w:pPr>
      <w:r>
        <w:t xml:space="preserve">Innovation lies at the heart of the automotive industry, and the engineer showcased remarkable creativity in addressing complex challenges. For example, when confronted with issues related to thermal management in EV batteries, they proposed a novel cooling system design that improved heat dissipation without compromising space constraints. This solution was subsequently adopted across multiple projects, underscoring its effectiveness.</w:t>
      </w:r>
    </w:p>
    <w:p>
      <w:pPr>
        <w:pStyle w:val="BodyText"/>
      </w:pPr>
      <w:r>
        <w:t xml:space="preserve">Their proactive approach to problem-solving extended beyond technical domains. By identifying inefficiencies in the supply chain process, the engineer collaborated with procurement teams to streamline operations, resulting in cost savings and improved delivery times.</w:t>
      </w:r>
    </w:p>
    <w:bookmarkEnd w:id="26"/>
    <w:bookmarkStart w:id="27" w:name="X46716c72d4099630e68c0c7ef05b863140b2e57"/>
    <w:p>
      <w:pPr>
        <w:pStyle w:val="Heading2"/>
      </w:pPr>
      <w:r>
        <w:t xml:space="preserve">7. Compliance with Standards and Regulations</w:t>
      </w:r>
    </w:p>
    <w:p>
      <w:pPr>
        <w:pStyle w:val="FirstParagraph"/>
      </w:pPr>
      <w:r>
        <w:t xml:space="preserve">Adherence to regulatory requirements is paramount in the automotive sector, particularly in regions like Spain Barcelona where environmental and safety standards are stringent. The engineer ensured full compliance with European Union directives, including those related to emissions, crashworthiness, and cybersecurity. Their meticulous attention to detail during testing phases helped avoid potential penalties and reputational damage.</w:t>
      </w:r>
    </w:p>
    <w:p>
      <w:pPr>
        <w:pStyle w:val="BodyText"/>
      </w:pPr>
      <w:r>
        <w:t xml:space="preserve">Furthermore, they stayed updated on evolving regulations by attending seminars and engaging with industry associations. This commitment to continuous learning enabled them to anticipate changes and adapt strategies accordingly.</w:t>
      </w:r>
    </w:p>
    <w:bookmarkEnd w:id="27"/>
    <w:bookmarkStart w:id="28" w:name="professional-development-and-leadership"/>
    <w:p>
      <w:pPr>
        <w:pStyle w:val="Heading2"/>
      </w:pPr>
      <w:r>
        <w:t xml:space="preserve">8. Professional Development and Leadership</w:t>
      </w:r>
    </w:p>
    <w:p>
      <w:pPr>
        <w:pStyle w:val="FirstParagraph"/>
      </w:pPr>
      <w:r>
        <w:t xml:space="preserve">The engineer displayed a strong desire for professional growth by pursuing certifications in areas such as lean manufacturing and agile methodologies. They also mentored junior engineers, providing guidance on technical skills and career development. Their leadership style, characterized by empathy and accountability, inspired team members to perform at their best.</w:t>
      </w:r>
    </w:p>
    <w:p>
      <w:pPr>
        <w:pStyle w:val="BodyText"/>
      </w:pPr>
      <w:r>
        <w:t xml:space="preserve">Looking ahead, it is recommended that the engineer take on more senior roles involving strategic decision-making. Their proven track record suggests they are well-equipped to drive innovation and lead large-scale initiatives.</w:t>
      </w:r>
    </w:p>
    <w:bookmarkEnd w:id="28"/>
    <w:bookmarkStart w:id="29" w:name="conclusion"/>
    <w:p>
      <w:pPr>
        <w:pStyle w:val="Heading2"/>
      </w:pPr>
      <w:r>
        <w:t xml:space="preserve">9. Conclusion</w:t>
      </w:r>
    </w:p>
    <w:p>
      <w:pPr>
        <w:pStyle w:val="FirstParagraph"/>
      </w:pPr>
      <w:r>
        <w:t xml:space="preserve">In conclusion, this Peer Review Report highlights the outstanding performance of the Automotive Engineer in Spain Barcelona. Their technical expertise, collaborative spirit, and innovative mindset have made significant contributions to the organization's success. By continuing to build on their strengths and addressing areas for improvement, they are poised to become a key driver of progress in the automotive industry.</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2026-10-10T04:47:15Z</dcterms:created>
  <dcterms:modified xsi:type="dcterms:W3CDTF">2026-10-10T04:47:15Z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