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Automotive Engineer operating within the dynamic automotive sector of Dubai, United Arab Emirates. The purpose of this review is to ensure that the engineer's work aligns with international standards, local regulations, and the high expectations of the UAE's rapidly evolving automotive industry.</w:t>
      </w:r>
    </w:p>
    <w:p>
      <w:pPr>
        <w:pStyle w:val="BodyText"/>
      </w:pPr>
      <w:r>
        <w:t xml:space="preserve">Dubai, as a global hub for innovation and technology, demands excellence in engineering practices. This report assesses the engineer's contributions to vehicle design, development, testing, and compliance with safety and environmental standards specific to the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automotive engineering disciplines.</w:t>
      </w:r>
    </w:p>
    <w:p>
      <w:pPr>
        <w:numPr>
          <w:ilvl w:val="0"/>
          <w:numId w:val="1001"/>
        </w:numPr>
        <w:pStyle w:val="Compact"/>
      </w:pPr>
      <w:r>
        <w:t xml:space="preserve">Adherence to UAE regulations and international standards.</w:t>
      </w:r>
    </w:p>
    <w:p>
      <w:pPr>
        <w:numPr>
          <w:ilvl w:val="0"/>
          <w:numId w:val="1001"/>
        </w:numPr>
        <w:pStyle w:val="Compact"/>
      </w:pPr>
      <w:r>
        <w:t xml:space="preserve">Project management and collaboration skills.</w:t>
      </w:r>
    </w:p>
    <w:p>
      <w:pPr>
        <w:numPr>
          <w:ilvl w:val="0"/>
          <w:numId w:val="1001"/>
        </w:numPr>
        <w:pStyle w:val="Compact"/>
      </w:pPr>
      <w:r>
        <w:t xml:space="preserve">Innovation and problem-solving capabilities.</w:t>
      </w:r>
    </w:p>
    <w:p>
      <w:pPr>
        <w:numPr>
          <w:ilvl w:val="0"/>
          <w:numId w:val="1001"/>
        </w:numPr>
        <w:pStyle w:val="Compact"/>
      </w:pPr>
      <w:r>
        <w:t xml:space="preserve">Commitment to safety, sustainability, and quality assurance.</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Expertise</w:t>
            </w:r>
          </w:p>
        </w:tc>
        <w:tc>
          <w:tcPr/>
          <w:p>
            <w:pPr>
              <w:pStyle w:val="Compact"/>
              <w:jc w:val="left"/>
            </w:pPr>
            <w:r>
              <w:t xml:space="preserve">Depth of knowledge in automotive systems, including powertrain, chassis, electronics, and materials.</w:t>
            </w:r>
          </w:p>
        </w:tc>
        <w:tc>
          <w:tcPr/>
          <w:p>
            <w:pPr>
              <w:pStyle w:val="Compact"/>
              <w:jc w:val="left"/>
            </w:pPr>
            <w:r>
              <w:t xml:space="preserve">5</w:t>
            </w:r>
          </w:p>
        </w:tc>
      </w:tr>
      <w:tr>
        <w:tc>
          <w:tcPr/>
          <w:p>
            <w:pPr>
              <w:pStyle w:val="Compact"/>
              <w:jc w:val="left"/>
            </w:pPr>
            <w:r>
              <w:t xml:space="preserve">Regulatory Compliance</w:t>
            </w:r>
          </w:p>
        </w:tc>
        <w:tc>
          <w:tcPr/>
          <w:p>
            <w:pPr>
              <w:pStyle w:val="Compact"/>
              <w:jc w:val="left"/>
            </w:pPr>
            <w:r>
              <w:t xml:space="preserve">Understanding and implementation of UAE and international automotive regulations.</w:t>
            </w:r>
          </w:p>
        </w:tc>
        <w:tc>
          <w:tcPr/>
          <w:p>
            <w:pPr>
              <w:pStyle w:val="Compact"/>
              <w:jc w:val="left"/>
            </w:pPr>
            <w:r>
              <w:t xml:space="preserve">4</w:t>
            </w:r>
          </w:p>
        </w:tc>
      </w:tr>
      <w:tr>
        <w:tc>
          <w:tcPr/>
          <w:p>
            <w:pPr>
              <w:pStyle w:val="Compact"/>
              <w:jc w:val="left"/>
            </w:pPr>
            <w:r>
              <w:t xml:space="preserve">Project Management</w:t>
            </w:r>
          </w:p>
        </w:tc>
        <w:tc>
          <w:tcPr/>
          <w:p>
            <w:pPr>
              <w:pStyle w:val="Compact"/>
              <w:jc w:val="left"/>
            </w:pPr>
            <w:r>
              <w:t xml:space="preserve">Ability to lead projects, manage timelines, and coordinate with cross-functional teams.</w:t>
            </w:r>
          </w:p>
        </w:tc>
        <w:tc>
          <w:tcPr/>
          <w:p>
            <w:pPr>
              <w:pStyle w:val="Compact"/>
              <w:jc w:val="left"/>
            </w:pPr>
            <w:r>
              <w:t xml:space="preserve">4</w:t>
            </w:r>
          </w:p>
        </w:tc>
      </w:tr>
      <w:tr>
        <w:tc>
          <w:tcPr/>
          <w:p>
            <w:pPr>
              <w:pStyle w:val="Compact"/>
              <w:jc w:val="left"/>
            </w:pPr>
            <w:r>
              <w:t xml:space="preserve">Innovation</w:t>
            </w:r>
          </w:p>
        </w:tc>
        <w:tc>
          <w:tcPr/>
          <w:p>
            <w:pPr>
              <w:pStyle w:val="Compact"/>
              <w:jc w:val="left"/>
            </w:pPr>
            <w:r>
              <w:t xml:space="preserve">Contribution to innovative solutions and advancements in automotive technology.</w:t>
            </w:r>
          </w:p>
        </w:tc>
        <w:tc>
          <w:tcPr/>
          <w:p>
            <w:pPr>
              <w:pStyle w:val="Compact"/>
              <w:jc w:val="left"/>
            </w:pPr>
            <w:r>
              <w:t xml:space="preserve">5</w:t>
            </w:r>
          </w:p>
        </w:tc>
      </w:tr>
      <w:tr>
        <w:tc>
          <w:tcPr/>
          <w:p>
            <w:pPr>
              <w:pStyle w:val="Compact"/>
              <w:jc w:val="left"/>
            </w:pPr>
            <w:r>
              <w:t xml:space="preserve">Communication</w:t>
            </w:r>
          </w:p>
        </w:tc>
        <w:tc>
          <w:tcPr/>
          <w:p>
            <w:pPr>
              <w:pStyle w:val="Compact"/>
              <w:jc w:val="left"/>
            </w:pPr>
            <w:r>
              <w:t xml:space="preserve">Clarity and effectiveness in conveying technical information to stakeholders.</w:t>
            </w:r>
          </w:p>
        </w:tc>
        <w:tc>
          <w:tcPr/>
          <w:p>
            <w:pPr>
              <w:pStyle w:val="Compact"/>
              <w:jc w:val="left"/>
            </w:pPr>
            <w:r>
              <w:t xml:space="preserve">4</w:t>
            </w:r>
          </w:p>
        </w:tc>
      </w:tr>
    </w:tbl>
    <w:bookmarkEnd w:id="23"/>
    <w:bookmarkStart w:id="29"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Automotive Engineer demonstrates exceptional technical expertise in designing and optimizing vehicle systems. Their work on electric vehicle (EV) components aligns with Dubai's Vision 2030 goals for sustainable transportation. The engineer's proficiency in CAD software, simulation tools, and prototyping processes is commendable.</w:t>
      </w:r>
    </w:p>
    <w:bookmarkEnd w:id="24"/>
    <w:bookmarkStart w:id="25" w:name="regulatory-compliance"/>
    <w:p>
      <w:pPr>
        <w:pStyle w:val="Heading3"/>
      </w:pPr>
      <w:r>
        <w:t xml:space="preserve">4.2 Regulatory Compliance</w:t>
      </w:r>
    </w:p>
    <w:p>
      <w:pPr>
        <w:pStyle w:val="FirstParagraph"/>
      </w:pPr>
      <w:r>
        <w:t xml:space="preserve">The engineer shows a strong understanding of UAE regulations, including those set by the Department of Economic Development (DED) and the Emirates Authority for Standardization and Metrology (ESMA). However, there is room for improvement in staying updated with emerging global standards, such as ISO 26262 for functional safety.</w:t>
      </w:r>
    </w:p>
    <w:bookmarkEnd w:id="25"/>
    <w:bookmarkStart w:id="26" w:name="project-management"/>
    <w:p>
      <w:pPr>
        <w:pStyle w:val="Heading3"/>
      </w:pPr>
      <w:r>
        <w:t xml:space="preserve">4.3 Project Management</w:t>
      </w:r>
    </w:p>
    <w:p>
      <w:pPr>
        <w:pStyle w:val="FirstParagraph"/>
      </w:pPr>
      <w:r>
        <w:t xml:space="preserve">The engineer effectively manages projects, ensuring timely delivery and adherence to budgets. Their ability to collaborate with multidisciplinary teams, including suppliers and regulatory bodies, is a significant strength. Nevertheless, enhancing risk management strategies could further improve project outcomes.</w:t>
      </w:r>
    </w:p>
    <w:bookmarkEnd w:id="26"/>
    <w:bookmarkStart w:id="27" w:name="innovation"/>
    <w:p>
      <w:pPr>
        <w:pStyle w:val="Heading3"/>
      </w:pPr>
      <w:r>
        <w:t xml:space="preserve">4.4 Innovation</w:t>
      </w:r>
    </w:p>
    <w:p>
      <w:pPr>
        <w:pStyle w:val="FirstParagraph"/>
      </w:pPr>
      <w:r>
        <w:t xml:space="preserve">Innovation is a hallmark of this engineer's work. They have contributed to cutting-edge solutions, such as integrating AI-driven diagnostics into vehicle systems. Their proactive approach to adopting new technologies positions them as a valuable asset to Dubai's automotive ecosystem.</w:t>
      </w:r>
    </w:p>
    <w:bookmarkEnd w:id="27"/>
    <w:bookmarkStart w:id="28" w:name="communication"/>
    <w:p>
      <w:pPr>
        <w:pStyle w:val="Heading3"/>
      </w:pPr>
      <w:r>
        <w:t xml:space="preserve">4.5 Communication</w:t>
      </w:r>
    </w:p>
    <w:p>
      <w:pPr>
        <w:pStyle w:val="FirstParagraph"/>
      </w:pPr>
      <w:r>
        <w:t xml:space="preserve">The engineer communicates technical concepts clearly to both technical and non-technical stakeholders. Their reports and presentations are well-structured and concise. Improving cross-cultural communication skills could enhance their effectiveness in Dubai's diverse work environment.</w:t>
      </w:r>
    </w:p>
    <w:bookmarkEnd w:id="28"/>
    <w:bookmarkEnd w:id="29"/>
    <w:bookmarkStart w:id="30" w:name="strengths"/>
    <w:p>
      <w:pPr>
        <w:pStyle w:val="Heading2"/>
      </w:pPr>
      <w:r>
        <w:t xml:space="preserve">5. Strengths</w:t>
      </w:r>
    </w:p>
    <w:p>
      <w:pPr>
        <w:numPr>
          <w:ilvl w:val="0"/>
          <w:numId w:val="1002"/>
        </w:numPr>
        <w:pStyle w:val="Compact"/>
      </w:pPr>
      <w:r>
        <w:t xml:space="preserve">Strong technical foundation and hands-on experience in automotive engineering.</w:t>
      </w:r>
    </w:p>
    <w:p>
      <w:pPr>
        <w:numPr>
          <w:ilvl w:val="0"/>
          <w:numId w:val="1002"/>
        </w:numPr>
        <w:pStyle w:val="Compact"/>
      </w:pPr>
      <w:r>
        <w:t xml:space="preserve">Commitment to sustainability and alignment with Dubai's green initiatives.</w:t>
      </w:r>
    </w:p>
    <w:p>
      <w:pPr>
        <w:numPr>
          <w:ilvl w:val="0"/>
          <w:numId w:val="1002"/>
        </w:numPr>
        <w:pStyle w:val="Compact"/>
      </w:pPr>
      <w:r>
        <w:t xml:space="preserve">Proven ability to innovate and implement advanced technologies.</w:t>
      </w:r>
    </w:p>
    <w:p>
      <w:pPr>
        <w:numPr>
          <w:ilvl w:val="0"/>
          <w:numId w:val="1002"/>
        </w:numPr>
        <w:pStyle w:val="Compact"/>
      </w:pPr>
      <w:r>
        <w:t xml:space="preserve">Effective leadership and teamwork skills.</w:t>
      </w:r>
    </w:p>
    <w:bookmarkEnd w:id="30"/>
    <w:bookmarkStart w:id="31" w:name="areas-for-improvement"/>
    <w:p>
      <w:pPr>
        <w:pStyle w:val="Heading2"/>
      </w:pPr>
      <w:r>
        <w:t xml:space="preserve">6. Areas for Improvement</w:t>
      </w:r>
    </w:p>
    <w:p>
      <w:pPr>
        <w:numPr>
          <w:ilvl w:val="0"/>
          <w:numId w:val="1003"/>
        </w:numPr>
        <w:pStyle w:val="Compact"/>
      </w:pPr>
      <w:r>
        <w:t xml:space="preserve">Enhance knowledge of global automotive standards and certifications.</w:t>
      </w:r>
    </w:p>
    <w:p>
      <w:pPr>
        <w:numPr>
          <w:ilvl w:val="0"/>
          <w:numId w:val="1003"/>
        </w:numPr>
        <w:pStyle w:val="Compact"/>
      </w:pPr>
      <w:r>
        <w:t xml:space="preserve">Develop advanced risk management and contingency planning skills.</w:t>
      </w:r>
    </w:p>
    <w:p>
      <w:pPr>
        <w:numPr>
          <w:ilvl w:val="0"/>
          <w:numId w:val="1003"/>
        </w:numPr>
        <w:pStyle w:val="Compact"/>
      </w:pPr>
      <w:r>
        <w:t xml:space="preserve">Strengthen cross-cultural communication abilities to better navigate Dubai's multicultural workforce.</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Encourage participation in international conferences and workshops to stay abreast of global trends.</w:t>
      </w:r>
    </w:p>
    <w:p>
      <w:pPr>
        <w:numPr>
          <w:ilvl w:val="0"/>
          <w:numId w:val="1004"/>
        </w:numPr>
        <w:pStyle w:val="Compact"/>
      </w:pPr>
      <w:r>
        <w:t xml:space="preserve">Pursue additional certifications in functional safety and autonomous vehicle technologies.</w:t>
      </w:r>
    </w:p>
    <w:p>
      <w:pPr>
        <w:numPr>
          <w:ilvl w:val="0"/>
          <w:numId w:val="1004"/>
        </w:numPr>
        <w:pStyle w:val="Compact"/>
      </w:pPr>
      <w:r>
        <w:t xml:space="preserve">Engage in mentorship programs to share expertise and foster professional growth within the team.</w:t>
      </w:r>
    </w:p>
    <w:bookmarkEnd w:id="32"/>
    <w:bookmarkStart w:id="33" w:name="conclusion"/>
    <w:p>
      <w:pPr>
        <w:pStyle w:val="Heading2"/>
      </w:pPr>
      <w:r>
        <w:t xml:space="preserve">8. Conclusion</w:t>
      </w:r>
    </w:p>
    <w:p>
      <w:pPr>
        <w:pStyle w:val="FirstParagraph"/>
      </w:pPr>
      <w:r>
        <w:t xml:space="preserve">This Peer Review Report highlights the Automotive Engineer's significant contributions to the automotive industry in Dubai, United Arab Emirates. Their technical expertise, innovative mindset, and dedication to excellence make them a valuable professional. By addressing the identified areas for improvement, the engineer can further elevate their impact and support Dubai's vision of becoming a global leader in automotive innovation.</w:t>
      </w:r>
    </w:p>
    <w:bookmarkEnd w:id="33"/>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Organization:</w:t>
      </w:r>
      <w:r>
        <w:t xml:space="preserve"> </w:t>
      </w:r>
      <w:r>
        <w:t xml:space="preserve">[Organization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Automotive Engineer - Dubai, UAE</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