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Competence Assessment</w:t>
      </w:r>
      <w:r>
        <w:br/>
      </w:r>
      <w:r>
        <w:rPr>
          <w:bCs/>
          <w:b/>
        </w:rPr>
        <w:t xml:space="preserve">Role:</w:t>
      </w:r>
      <w:r>
        <w:t xml:space="preserve"> </w:t>
      </w:r>
      <w:r>
        <w:t xml:space="preserve">Automotive Engineer</w:t>
      </w:r>
      <w:r>
        <w:br/>
      </w:r>
      <w:r>
        <w:rPr>
          <w:bCs/>
          <w:b/>
        </w:rPr>
        <w:t xml:space="preserve">Location:</w:t>
      </w:r>
      <w:r>
        <w:t xml:space="preserve"> </w:t>
      </w:r>
      <w:r>
        <w:t xml:space="preserve">United Kingdom, Manchester</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PR-MCR-AE-2023-089</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professional conduct, and engineering contributions of a candidate applying for the position of</w:t>
      </w:r>
      <w:r>
        <w:t xml:space="preserve"> </w:t>
      </w:r>
      <w:r>
        <w:rPr>
          <w:bCs/>
          <w:b/>
        </w:rPr>
        <w:t xml:space="preserve">Automotive Engineer</w:t>
      </w:r>
      <w:r>
        <w:t xml:space="preserve"> </w:t>
      </w:r>
      <w:r>
        <w:t xml:space="preserve">based in</w:t>
      </w:r>
      <w:r>
        <w:t xml:space="preserve"> </w:t>
      </w:r>
      <w:r>
        <w:rPr>
          <w:bCs/>
          <w:b/>
        </w:rPr>
        <w:t xml:space="preserve">Manchester, United Kingdom</w:t>
      </w:r>
      <w:r>
        <w:t xml:space="preserve">. The review process involved a comprehensive analysis of the candidate's portfolio, technical interviews, and reference checks from industry peers within the North West automotive sector. The objective is to determine alignment with the rigorous standards required by the UK automotive industry, specifically focusing on the evolving landscape of electric vehicles (EVs) and autonomous systems prevalent in the Manchester region.</w:t>
      </w:r>
    </w:p>
    <w:bookmarkEnd w:id="20"/>
    <w:bookmarkStart w:id="21" w:name="context-and-scope"/>
    <w:p>
      <w:pPr>
        <w:pStyle w:val="Heading2"/>
      </w:pPr>
      <w:r>
        <w:t xml:space="preserve">2. Context and Scope</w:t>
      </w:r>
    </w:p>
    <w:p>
      <w:pPr>
        <w:pStyle w:val="FirstParagraph"/>
      </w:pPr>
      <w:r>
        <w:t xml:space="preserve">The automotive industry in the</w:t>
      </w:r>
      <w:r>
        <w:t xml:space="preserve"> </w:t>
      </w:r>
      <w:r>
        <w:rPr>
          <w:bCs/>
          <w:b/>
        </w:rPr>
        <w:t xml:space="preserve">United Kingdom</w:t>
      </w:r>
      <w:r>
        <w:t xml:space="preserve"> </w:t>
      </w:r>
      <w:r>
        <w:t xml:space="preserve">is currently undergoing a significant transformation, driven by the government's mandate to phase out internal combustion engines by 2035.</w:t>
      </w:r>
      <w:r>
        <w:t xml:space="preserve"> </w:t>
      </w:r>
      <w:r>
        <w:rPr>
          <w:bCs/>
          <w:b/>
        </w:rPr>
        <w:t xml:space="preserve">Manchester</w:t>
      </w:r>
      <w:r>
        <w:t xml:space="preserve">, as a hub for advanced manufacturing and engineering innovation, hosts numerous Tier 1 suppliers and research centers focused on electrification and connectivity. Consequently, the role of an</w:t>
      </w:r>
      <w:r>
        <w:t xml:space="preserve"> </w:t>
      </w:r>
      <w:r>
        <w:rPr>
          <w:bCs/>
          <w:b/>
        </w:rPr>
        <w:t xml:space="preserve">Automotive Engineer</w:t>
      </w:r>
      <w:r>
        <w:t xml:space="preserve"> </w:t>
      </w:r>
      <w:r>
        <w:t xml:space="preserve">in this region demands not only traditional mechanical expertise but also a robust understanding of software integration, battery management systems, and sustainable manufacturing practices.</w:t>
      </w:r>
    </w:p>
    <w:p>
      <w:pPr>
        <w:pStyle w:val="BodyText"/>
      </w:pPr>
      <w:r>
        <w:t xml:space="preserve">This</w:t>
      </w:r>
      <w:r>
        <w:t xml:space="preserve"> </w:t>
      </w:r>
      <w:r>
        <w:rPr>
          <w:bCs/>
          <w:b/>
        </w:rPr>
        <w:t xml:space="preserve">Peer Review Report</w:t>
      </w:r>
      <w:r>
        <w:t xml:space="preserve"> </w:t>
      </w:r>
      <w:r>
        <w:t xml:space="preserve">assesses the candidate against these specific regional and technical criteria. The review panel consisted of three senior engineers with over 15 years of experience in the UK automotive supply chain. The scope included evaluating design capabilities, adherence to ISO/TS 16949 standards, and the ability to collaborate within multidisciplinary teams typical of Manchester's engineering ecosystem.</w:t>
      </w:r>
    </w:p>
    <w:bookmarkEnd w:id="21"/>
    <w:bookmarkStart w:id="24" w:name="technical-competence-assessment"/>
    <w:p>
      <w:pPr>
        <w:pStyle w:val="Heading2"/>
      </w:pPr>
      <w:r>
        <w:t xml:space="preserve">3. Technical Competence Assessment</w:t>
      </w:r>
    </w:p>
    <w:bookmarkStart w:id="22" w:name="engineering-design-and-simulation"/>
    <w:p>
      <w:pPr>
        <w:pStyle w:val="Heading3"/>
      </w:pPr>
      <w:r>
        <w:t xml:space="preserve">3.1 Engineering Design and Simulation</w:t>
      </w:r>
    </w:p>
    <w:p>
      <w:pPr>
        <w:pStyle w:val="FirstParagraph"/>
      </w:pPr>
      <w:r>
        <w:t xml:space="preserve">The candidate demonstrated exceptional proficiency in Computer-Aided Design (CAD) and Finite Element Analysis (FEA). During the technical review, the candidate presented a project involving the structural optimization of a chassis component for an electric vehicle. The analysis showed a deep understanding of material science, specifically regarding lightweight alloys essential for extending EV range—a critical priority for manufacturers operating in the</w:t>
      </w:r>
      <w:r>
        <w:t xml:space="preserve"> </w:t>
      </w:r>
      <w:r>
        <w:rPr>
          <w:bCs/>
          <w:b/>
        </w:rPr>
        <w:t xml:space="preserve">United Kingdom</w:t>
      </w:r>
      <w:r>
        <w:t xml:space="preserve">. The candidate's ability to utilize simulation tools to predict failure modes before physical prototyping aligns perfectly with the efficiency standards expected of an</w:t>
      </w:r>
      <w:r>
        <w:t xml:space="preserve"> </w:t>
      </w:r>
      <w:r>
        <w:rPr>
          <w:bCs/>
          <w:b/>
        </w:rPr>
        <w:t xml:space="preserve">Automotive Engineer</w:t>
      </w:r>
      <w:r>
        <w:t xml:space="preserve"> </w:t>
      </w:r>
      <w:r>
        <w:t xml:space="preserve">in a competitive market like</w:t>
      </w:r>
      <w:r>
        <w:t xml:space="preserve"> </w:t>
      </w:r>
      <w:r>
        <w:rPr>
          <w:bCs/>
          <w:b/>
        </w:rPr>
        <w:t xml:space="preserve">Manchester</w:t>
      </w:r>
      <w:r>
        <w:t xml:space="preserve">.</w:t>
      </w:r>
    </w:p>
    <w:bookmarkEnd w:id="22"/>
    <w:bookmarkStart w:id="23" w:name="regulatory-compliance-and-safety"/>
    <w:p>
      <w:pPr>
        <w:pStyle w:val="Heading3"/>
      </w:pPr>
      <w:r>
        <w:t xml:space="preserve">3.2 Regulatory Compliance and Safety</w:t>
      </w:r>
    </w:p>
    <w:p>
      <w:pPr>
        <w:pStyle w:val="FirstParagraph"/>
      </w:pPr>
      <w:r>
        <w:t xml:space="preserve">A critical aspect of this</w:t>
      </w:r>
      <w:r>
        <w:t xml:space="preserve"> </w:t>
      </w:r>
      <w:r>
        <w:rPr>
          <w:bCs/>
          <w:b/>
        </w:rPr>
        <w:t xml:space="preserve">Peer Review Report</w:t>
      </w:r>
      <w:r>
        <w:t xml:space="preserve"> </w:t>
      </w:r>
      <w:r>
        <w:t xml:space="preserve">is the evaluation of regulatory knowledge. The candidate exhibited thorough knowledge of UKCA marking requirements and EU safety regulations, which remain relevant for the automotive sector. Furthermore, the candidate demonstrated familiarity with ISO 26262 (Functional Safety), which is paramount for the development of autonomous driving features. This level of compliance awareness is vital for any</w:t>
      </w:r>
      <w:r>
        <w:t xml:space="preserve"> </w:t>
      </w:r>
      <w:r>
        <w:rPr>
          <w:bCs/>
          <w:b/>
        </w:rPr>
        <w:t xml:space="preserve">Automotive Engineer</w:t>
      </w:r>
      <w:r>
        <w:t xml:space="preserve"> </w:t>
      </w:r>
      <w:r>
        <w:t xml:space="preserve">working in</w:t>
      </w:r>
      <w:r>
        <w:t xml:space="preserve"> </w:t>
      </w:r>
      <w:r>
        <w:rPr>
          <w:bCs/>
          <w:b/>
        </w:rPr>
        <w:t xml:space="preserve">Manchester</w:t>
      </w:r>
      <w:r>
        <w:t xml:space="preserve">, where safety audits are stringent and non-negotiable.</w:t>
      </w:r>
    </w:p>
    <w:bookmarkEnd w:id="23"/>
    <w:bookmarkEnd w:id="24"/>
    <w:bookmarkStart w:id="25" w:name="Xd76d54ac7cd378ff31cd7f21e3caddbbe18c248"/>
    <w:p>
      <w:pPr>
        <w:pStyle w:val="Heading2"/>
      </w:pPr>
      <w:r>
        <w:t xml:space="preserve">4. Professional Experience and Project Management</w:t>
      </w:r>
    </w:p>
    <w:p>
      <w:pPr>
        <w:pStyle w:val="FirstParagraph"/>
      </w:pPr>
      <w:r>
        <w:t xml:space="preserve">The candidate's track record includes successful delivery of projects within tight deadlines, a trait highly valued in the fast-paced environment of the UK automotive industry. References from previous employers in the North West region highlighted the candidate's ability to manage cross-functional teams, including software developers, mechanical engineers, and supply chain managers.</w:t>
      </w:r>
    </w:p>
    <w:p>
      <w:pPr>
        <w:pStyle w:val="BodyText"/>
      </w:pPr>
      <w:r>
        <w:t xml:space="preserve">One notable project involved the integration of a new battery cooling system. The candidate led the engineering team through the design, testing, and validation phases. This experience is particularly relevant to the current demands in</w:t>
      </w:r>
      <w:r>
        <w:t xml:space="preserve"> </w:t>
      </w:r>
      <w:r>
        <w:rPr>
          <w:bCs/>
          <w:b/>
        </w:rPr>
        <w:t xml:space="preserve">Manchester</w:t>
      </w:r>
      <w:r>
        <w:t xml:space="preserve">, where thermal management in EVs is a key area of research and development. The candidate's leadership style was described as collaborative and data-driven, ensuring that engineering decisions were based on empirical evidence rather than assumptions.</w:t>
      </w:r>
    </w:p>
    <w:bookmarkEnd w:id="25"/>
    <w:bookmarkStart w:id="26" w:name="soft-skills-and-cultural-fit"/>
    <w:p>
      <w:pPr>
        <w:pStyle w:val="Heading2"/>
      </w:pPr>
      <w:r>
        <w:t xml:space="preserve">5. Soft Skills and Cultural Fit</w:t>
      </w:r>
    </w:p>
    <w:p>
      <w:pPr>
        <w:pStyle w:val="FirstParagraph"/>
      </w:pPr>
      <w:r>
        <w:t xml:space="preserve">Beyond technical skills, this</w:t>
      </w:r>
      <w:r>
        <w:t xml:space="preserve"> </w:t>
      </w:r>
      <w:r>
        <w:rPr>
          <w:bCs/>
          <w:b/>
        </w:rPr>
        <w:t xml:space="preserve">Peer Review Report</w:t>
      </w:r>
      <w:r>
        <w:t xml:space="preserve"> </w:t>
      </w:r>
      <w:r>
        <w:t xml:space="preserve">evaluates the candidate's interpersonal abilities. The automotive industry in the</w:t>
      </w:r>
      <w:r>
        <w:t xml:space="preserve"> </w:t>
      </w:r>
      <w:r>
        <w:rPr>
          <w:bCs/>
          <w:b/>
        </w:rPr>
        <w:t xml:space="preserve">United Kingdom</w:t>
      </w:r>
      <w:r>
        <w:t xml:space="preserve"> </w:t>
      </w:r>
      <w:r>
        <w:t xml:space="preserve">relies heavily on collaboration between OEMs and suppliers. The candidate demonstrated excellent communication skills, capable of explaining complex engineering concepts to non-technical stakeholders.</w:t>
      </w:r>
    </w:p>
    <w:p>
      <w:pPr>
        <w:pStyle w:val="BodyText"/>
      </w:pPr>
      <w:r>
        <w:t xml:space="preserve">Furthermore, the candidate showed a strong commitment to continuous professional development (CPD), a requirement for maintaining membership with professional bodies such as the Institution of Mechanical Engineers (IMechE). This dedication to learning is essential for an</w:t>
      </w:r>
      <w:r>
        <w:t xml:space="preserve"> </w:t>
      </w:r>
      <w:r>
        <w:rPr>
          <w:bCs/>
          <w:b/>
        </w:rPr>
        <w:t xml:space="preserve">Automotive Engineer</w:t>
      </w:r>
      <w:r>
        <w:t xml:space="preserve"> </w:t>
      </w:r>
      <w:r>
        <w:t xml:space="preserve">to keep pace with the rapid technological advancements occurring in</w:t>
      </w:r>
      <w:r>
        <w:t xml:space="preserve"> </w:t>
      </w:r>
      <w:r>
        <w:rPr>
          <w:bCs/>
          <w:b/>
        </w:rPr>
        <w:t xml:space="preserve">Manchester</w:t>
      </w:r>
      <w:r>
        <w:t xml:space="preserve"> </w:t>
      </w:r>
      <w:r>
        <w:t xml:space="preserve">and the wider UK.</w:t>
      </w:r>
    </w:p>
    <w:bookmarkEnd w:id="26"/>
    <w:bookmarkStart w:id="27" w:name="areas-for-improvement"/>
    <w:p>
      <w:pPr>
        <w:pStyle w:val="Heading2"/>
      </w:pPr>
      <w:r>
        <w:t xml:space="preserve">6. Areas for Improvement</w:t>
      </w:r>
    </w:p>
    <w:p>
      <w:pPr>
        <w:pStyle w:val="FirstParagraph"/>
      </w:pPr>
      <w:r>
        <w:t xml:space="preserve">While the candidate is highly qualified, the review panel identified a few areas for development. Specifically, there is a need to deepen expertise in cybersecurity protocols for connected vehicles (ISO/SAE 21434). As vehicles become more connected, cybersecurity is becoming as important as physical safety. Additionally, while the candidate has strong mechanical skills, further training in embedded systems programming would enhance their versatility as an</w:t>
      </w:r>
      <w:r>
        <w:t xml:space="preserve"> </w:t>
      </w:r>
      <w:r>
        <w:rPr>
          <w:bCs/>
          <w:b/>
        </w:rPr>
        <w:t xml:space="preserve">Automotive Engineer</w:t>
      </w:r>
      <w:r>
        <w:t xml:space="preserve"> </w:t>
      </w:r>
      <w:r>
        <w:t xml:space="preserve">in the modern UK market.</w:t>
      </w:r>
    </w:p>
    <w:bookmarkEnd w:id="27"/>
    <w:bookmarkStart w:id="28"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candidate is deemed highly suitable for the role of</w:t>
      </w:r>
      <w:r>
        <w:t xml:space="preserve"> </w:t>
      </w:r>
      <w:r>
        <w:rPr>
          <w:bCs/>
          <w:b/>
        </w:rPr>
        <w:t xml:space="preserve">Automotive Engineer</w:t>
      </w:r>
      <w:r>
        <w:t xml:space="preserve"> </w:t>
      </w:r>
      <w:r>
        <w:t xml:space="preserve">in</w:t>
      </w:r>
      <w:r>
        <w:t xml:space="preserve"> </w:t>
      </w:r>
      <w:r>
        <w:rPr>
          <w:bCs/>
          <w:b/>
        </w:rPr>
        <w:t xml:space="preserve">Manchester, United Kingdom</w:t>
      </w:r>
      <w:r>
        <w:t xml:space="preserve">. Their technical expertise, combined with a strong understanding of regulatory frameworks and a commitment to innovation, makes them a valuable asset to any engineering team. The candidate possesses the necessary skills to contribute to the UK's transition to sustainable mobility and to drive engineering excellence within the Manchester region.</w:t>
      </w:r>
    </w:p>
    <w:p>
      <w:pPr>
        <w:pStyle w:val="BodyText"/>
      </w:pPr>
      <w:r>
        <w:rPr>
          <w:bCs/>
          <w:b/>
        </w:rPr>
        <w:t xml:space="preserve">Recommendation:</w:t>
      </w:r>
      <w:r>
        <w:t xml:space="preserve"> </w:t>
      </w:r>
      <w:r>
        <w:t xml:space="preserve">Strongly Recommended for Employment.</w:t>
      </w:r>
    </w:p>
    <w:p>
      <w:pPr>
        <w:pStyle w:val="BodyText"/>
      </w:pPr>
      <w:r>
        <w:rPr>
          <w:bCs/>
          <w:b/>
        </w:rPr>
        <w:t xml:space="preserve">Lead Reviewer:</w:t>
      </w:r>
    </w:p>
    <w:p>
      <w:pPr>
        <w:pStyle w:val="BodyText"/>
      </w:pPr>
      <w:r>
        <w:t xml:space="preserve">Dr. James H. Sterling, CEng, FIMechE</w:t>
      </w:r>
    </w:p>
    <w:p>
      <w:pPr>
        <w:pStyle w:val="BodyText"/>
      </w:pPr>
      <w:r>
        <w:rPr>
          <w:bCs/>
          <w:b/>
        </w:rPr>
        <w:t xml:space="preserve">Review Date:</w:t>
      </w:r>
    </w:p>
    <w:p>
      <w:pPr>
        <w:pStyle w:val="BodyText"/>
      </w:pP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2026-10-10T04:36:04Z</dcterms:created>
  <dcterms:modified xsi:type="dcterms:W3CDTF">2026-10-10T04:36:04Z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