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Harare, Zimbabwe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Harare Engineering Technical Committee</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acumen, and ethical adherence of a designated Automotive Engineer operating within the Harare metropolitan area. The purpose of this document is to verify that the engineer meets the rigorous standards required by the Zimbabwe Institution of Engineers (ZIE) and local regulatory bodies. The review focuses on the engineer's ability to navigate the unique challenges of the Zimbabwean automotive landscape, including parts scarcity, diverse vehicle fleets, and specific environmental conditions found in Harare.</w:t>
      </w:r>
    </w:p>
    <w:bookmarkEnd w:id="21"/>
    <w:bookmarkStart w:id="22" w:name="X133f3bb7dcbaf06bf442187e3dcc179c4d74376"/>
    <w:p>
      <w:pPr>
        <w:pStyle w:val="Heading2"/>
      </w:pPr>
      <w:r>
        <w:t xml:space="preserve">2. Contextual Relevance: Automotive Engineering in Harare</w:t>
      </w:r>
    </w:p>
    <w:p>
      <w:pPr>
        <w:pStyle w:val="FirstParagraph"/>
      </w:pPr>
      <w:r>
        <w:t xml:space="preserve">The role of an Automotive Engineer in Harare, Zimbabwe, is distinct from that in developed markets. The local industry is characterized by a high prevalence of right-hand drive vehicles, a mix of aging fleets and imported used vehicles, and specific logistical constraints. This Peer Review Report assesses how the candidate adapts standard engineering principles to these local realities.</w:t>
      </w:r>
    </w:p>
    <w:p>
      <w:pPr>
        <w:pStyle w:val="BodyText"/>
      </w:pPr>
      <w:r>
        <w:t xml:space="preserve">Key contextual factors evaluated include the engineer's proficiency in maintaining vehicles under high dust loads common in the Harare region, their ability to source and validate alternative parts due to supply chain disruptions, and their knowledge of the Zimbabwe National Roads Administration (ZINARA) regulations regarding vehicle fitness and emissions. An Automotive Engineer in this region must be versatile, capable of performing diagnostics on everything from heavy-duty mining trucks used in the Mashonaland provinces to light commercial vehicles servicing the city center.</w:t>
      </w:r>
    </w:p>
    <w:bookmarkEnd w:id="22"/>
    <w:bookmarkStart w:id="26" w:name="technical-competency-assessment"/>
    <w:p>
      <w:pPr>
        <w:pStyle w:val="Heading2"/>
      </w:pPr>
      <w:r>
        <w:t xml:space="preserve">3. Technical Competency Assessment</w:t>
      </w:r>
    </w:p>
    <w:bookmarkStart w:id="23" w:name="diagnostic-and-repair-proficiency"/>
    <w:p>
      <w:pPr>
        <w:pStyle w:val="Heading3"/>
      </w:pPr>
      <w:r>
        <w:t xml:space="preserve">3.1 Diagnostic and Repair Proficiency</w:t>
      </w:r>
    </w:p>
    <w:p>
      <w:pPr>
        <w:pStyle w:val="FirstParagraph"/>
      </w:pPr>
      <w:r>
        <w:t xml:space="preserve">The candidate demonstrated exceptional diagnostic skills during the practical assessment phase. The review panel observed the engineer's approach to troubleshooting complex engine management systems in vehicles common to the Zimbabwean market. The engineer successfully utilized both modern OBD-II scanners and traditional mechanical diagnostic methods, a crucial skill set given the varying levels of electronic sophistication in the local vehicle fleet.</w:t>
      </w:r>
    </w:p>
    <w:p>
      <w:pPr>
        <w:pStyle w:val="BodyText"/>
      </w:pPr>
      <w:r>
        <w:t xml:space="preserve">Particular attention was paid to the engineer's ability to perform root cause analysis rather than symptomatic repairs. In the context of Harare, where vehicle downtime directly impacts economic productivity, the engineer's methodical approach to identifying faults in fuel injection systems and suspension components was highly commended.</w:t>
      </w:r>
    </w:p>
    <w:bookmarkEnd w:id="23"/>
    <w:bookmarkStart w:id="24" w:name="adaptability-and-resourcefulness"/>
    <w:p>
      <w:pPr>
        <w:pStyle w:val="Heading3"/>
      </w:pPr>
      <w:r>
        <w:t xml:space="preserve">3.2 Adaptability and Resourcefulness</w:t>
      </w:r>
    </w:p>
    <w:p>
      <w:pPr>
        <w:pStyle w:val="FirstParagraph"/>
      </w:pPr>
      <w:r>
        <w:t xml:space="preserve">A critical component of this Peer Review Report is the evaluation of resourcefulness. The Automotive Engineer was tested on their ability to engineer solutions when OEM (Original Equipment Manufacturer) parts were unavailable. The candidate showed a strong aptitude for fabricating temporary fixes and identifying high-quality aftermarket alternatives without compromising safety standards. This adaptability is essential for an engineer working in Zimbabwe, where import restrictions can delay part availability.</w:t>
      </w:r>
    </w:p>
    <w:bookmarkEnd w:id="24"/>
    <w:bookmarkStart w:id="25" w:name="knowledge-of-local-regulations"/>
    <w:p>
      <w:pPr>
        <w:pStyle w:val="Heading3"/>
      </w:pPr>
      <w:r>
        <w:t xml:space="preserve">3.3 Knowledge of Local Regulations</w:t>
      </w:r>
    </w:p>
    <w:p>
      <w:pPr>
        <w:pStyle w:val="FirstParagraph"/>
      </w:pPr>
      <w:r>
        <w:t xml:space="preserve">The engineer displayed comprehensive knowledge of the Motor Vehicle (Construction and Use) Regulations of Zimbabwe. They correctly identified compliance requirements for braking systems, lighting, and exhaust emissions as mandated for vehicles operating in Harare. The candidate also demonstrated an understanding of the inspection protocols required for commercial vehicles, ensuring that their engineering decisions align with national safety laws.</w:t>
      </w:r>
    </w:p>
    <w:bookmarkEnd w:id="25"/>
    <w:bookmarkEnd w:id="26"/>
    <w:bookmarkStart w:id="27" w:name="professional-ethics-and-safety-standards"/>
    <w:p>
      <w:pPr>
        <w:pStyle w:val="Heading2"/>
      </w:pPr>
      <w:r>
        <w:t xml:space="preserve">4. Professional Ethics and Safety Standards</w:t>
      </w:r>
    </w:p>
    <w:p>
      <w:pPr>
        <w:pStyle w:val="FirstParagraph"/>
      </w:pPr>
      <w:r>
        <w:t xml:space="preserve">Adherence to professional ethics is paramount in this Peer Review Report. The candidate was evaluated on their commitment to safety, integrity, and public welfare. The review confirmed that the Automotive Engineer prioritizes road safety above cost-saving measures, a vital trait in a region where road safety is a significant concern.</w:t>
      </w:r>
    </w:p>
    <w:p>
      <w:pPr>
        <w:pStyle w:val="BodyText"/>
      </w:pPr>
      <w:r>
        <w:t xml:space="preserve">The engineer demonstrated a clear understanding of their liability and the importance of accurate record-keeping. In the Zimbabwean context, where informal repair shops are common, a certified Automotive Engineer must uphold a higher standard of documentation to ensure traceability of repairs and parts. The candidate’s workshop logs were reviewed and found to be meticulous and compliant with industry best practices.</w:t>
      </w:r>
    </w:p>
    <w:bookmarkEnd w:id="27"/>
    <w:bookmarkStart w:id="28" w:name="areas-for-improvement"/>
    <w:p>
      <w:pPr>
        <w:pStyle w:val="Heading2"/>
      </w:pPr>
      <w:r>
        <w:t xml:space="preserve">5. Areas for Improvement</w:t>
      </w:r>
    </w:p>
    <w:p>
      <w:pPr>
        <w:pStyle w:val="FirstParagraph"/>
      </w:pPr>
      <w:r>
        <w:t xml:space="preserve">While the candidate performed well, this Peer Review Report identifies areas for continued professional development. The panel recommends that the Automotive Engineer enhance their skills in electric vehicle (EV) technology. As Zimbabwe begins to explore sustainable transport solutions and EV imports increase, Harare-based engineers must be prepared to service high-voltage systems.</w:t>
      </w:r>
    </w:p>
    <w:p>
      <w:pPr>
        <w:pStyle w:val="BodyText"/>
      </w:pPr>
      <w:r>
        <w:t xml:space="preserve">Additionally, the engineer is encouraged to engage more deeply with local academic institutions in Harare to contribute to the training of the next generation of technicians. Bridging the gap between theoretical engineering education and practical workshop application is a critical need in the Zimbabwean automotive sector.</w:t>
      </w:r>
    </w:p>
    <w:bookmarkEnd w:id="28"/>
    <w:bookmarkStart w:id="29" w:name="conclusion-and-recommendation"/>
    <w:p>
      <w:pPr>
        <w:pStyle w:val="Heading2"/>
      </w:pPr>
      <w:r>
        <w:t xml:space="preserve">6. Conclusion and Recommendation</w:t>
      </w:r>
    </w:p>
    <w:p>
      <w:pPr>
        <w:pStyle w:val="FirstParagraph"/>
      </w:pPr>
      <w:r>
        <w:t xml:space="preserve">Based on the comprehensive evaluation detailed in this Peer Review Report, the reviewing committee concludes that the candidate possesses the necessary technical skills, local knowledge, and ethical grounding to practice as an Automotive Engineer in Harare, Zimbabwe. The engineer has demonstrated the ability to maintain high standards of vehicle safety and performance despite the logistical and economic challenges inherent to the region.</w:t>
      </w:r>
    </w:p>
    <w:p>
      <w:pPr>
        <w:pStyle w:val="BodyText"/>
      </w:pPr>
      <w:r>
        <w:t xml:space="preserve">It is the recommendation of this panel that the candidate be granted full professional recognition, subject to the completion of the recommended training in emerging automotive technologies. This endorsement affirms that the engineer is a valuable asset to the automotive industry in Zimbabwe and is committed to the safety and mobility of the Harare community.</w:t>
      </w:r>
    </w:p>
    <w:bookmarkEnd w:id="29"/>
    <w:p>
      <w:pPr>
        <w:pStyle w:val="BodyText"/>
      </w:pPr>
      <w:r>
        <w:rPr>
          <w:bCs/>
          <w:b/>
        </w:rPr>
        <w:t xml:space="preserve">Lead Reviewer Signature:</w:t>
      </w:r>
    </w:p>
    <w:p>
      <w:pPr>
        <w:pStyle w:val="BodyText"/>
      </w:pPr>
      <w:r>
        <w:t xml:space="preserve">__________________________</w:t>
      </w:r>
    </w:p>
    <w:p>
      <w:pPr>
        <w:pStyle w:val="BodyText"/>
      </w:pPr>
      <w:r>
        <w:t xml:space="preserve">Senior Automotive Engineer</w:t>
      </w:r>
    </w:p>
    <w:p>
      <w:pPr>
        <w:pStyle w:val="BodyText"/>
      </w:pPr>
      <w:r>
        <w:rPr>
          <w:bCs/>
          <w:b/>
        </w:rPr>
        <w:t xml:space="preserve">Committee Chair Signature:</w:t>
      </w:r>
    </w:p>
    <w:p>
      <w:pPr>
        <w:pStyle w:val="BodyText"/>
      </w:pPr>
      <w:r>
        <w:t xml:space="preserve">__________________________</w:t>
      </w:r>
    </w:p>
    <w:p>
      <w:pPr>
        <w:pStyle w:val="BodyText"/>
      </w:pPr>
      <w:r>
        <w:t xml:space="preserve">Harare Engineering Technical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Harare, Zimbabwe</dc:title>
  <dc:creator/>
  <dc:language>en</dc:language>
  <cp:keywords/>
  <dcterms:created xsi:type="dcterms:W3CDTF">2026-10-10T01:59:28Z</dcterms:created>
  <dcterms:modified xsi:type="dcterms:W3CDTF">2026-10-10T01:59:28Z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