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t xml:space="preserve">Professional Assessment of Artisanal Baker Operations</w:t>
      </w:r>
    </w:p>
    <w:bookmarkEnd w:id="20"/>
    <w:p>
      <w:pPr>
        <w:pStyle w:val="BodyText"/>
      </w:pPr>
      <w:r>
        <w:t xml:space="preserve">Subject</w:t>
      </w:r>
      <w:r>
        <w:t xml:space="preserve"> </w:t>
      </w:r>
      <w:r>
        <w:t xml:space="preserve">Baker (Artisanal &amp; Commercial)</w:t>
      </w:r>
    </w:p>
    <w:p>
      <w:pPr>
        <w:pStyle w:val="BodyText"/>
      </w:pPr>
      <w:r>
        <w:t xml:space="preserve">Location</w:t>
      </w:r>
      <w:r>
        <w:t xml:space="preserve"> </w:t>
      </w:r>
      <w:r>
        <w:t xml:space="preserve">Belgium Brussels</w:t>
      </w:r>
    </w:p>
    <w:p>
      <w:pPr>
        <w:pStyle w:val="BodyText"/>
      </w:pPr>
      <w:r>
        <w:t xml:space="preserve">Date</w:t>
      </w:r>
      <w:r>
        <w:t xml:space="preserve"> </w:t>
      </w:r>
      <w:r>
        <w:t xml:space="preserve">October 24, 2023</w:t>
      </w:r>
    </w:p>
    <w:p>
      <w:pPr>
        <w:pStyle w:val="BodyText"/>
      </w:pPr>
      <w:r>
        <w:t xml:space="preserve">Review Type</w:t>
      </w:r>
      <w:r>
        <w:t xml:space="preserve"> </w:t>
      </w:r>
      <w:r>
        <w:t xml:space="preserve">Comprehensive Peer Evaluation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detailed evaluation of the professional standards, operational efficiency, and culinary excellence of a</w:t>
      </w:r>
      <w:r>
        <w:t xml:space="preserve"> </w:t>
      </w:r>
      <w:r>
        <w:rPr>
          <w:bCs/>
          <w:b/>
        </w:rPr>
        <w:t xml:space="preserve">Baker</w:t>
      </w:r>
      <w:r>
        <w:t xml:space="preserve"> </w:t>
      </w:r>
      <w:r>
        <w:t xml:space="preserve">operating within the dynamic culinary landscape of</w:t>
      </w:r>
      <w:r>
        <w:t xml:space="preserve"> </w:t>
      </w:r>
      <w:r>
        <w:rPr>
          <w:bCs/>
          <w:b/>
        </w:rPr>
        <w:t xml:space="preserve">Belgium Brussels</w:t>
      </w:r>
      <w:r>
        <w:t xml:space="preserve">. The purpose of this document is to assess the baker's adherence to local regulations, international quality standards, and the specific cultural expectations of the Brussels market. Given the high density of artisanal bakeries in the capital, this review aims to benchmark the subject against top-tier competitors while identifying areas for strategic improvement.</w:t>
      </w:r>
    </w:p>
    <w:p>
      <w:pPr>
        <w:pStyle w:val="BodyText"/>
      </w:pPr>
      <w:r>
        <w:t xml:space="preserve">The assessment covers critical domains including product quality, hygiene and safety compliance, supply chain management, customer service, and sustainability practices. The findings presented herein are based on direct observation, product sampling, and a review of operational documentation.</w:t>
      </w:r>
    </w:p>
    <w:bookmarkEnd w:id="21"/>
    <w:bookmarkStart w:id="22" w:name="contextual-analysis-the-brussels-market"/>
    <w:p>
      <w:pPr>
        <w:pStyle w:val="Heading2"/>
      </w:pPr>
      <w:r>
        <w:t xml:space="preserve">2. Contextual Analysis: The Brussels Market</w:t>
      </w:r>
    </w:p>
    <w:p>
      <w:pPr>
        <w:pStyle w:val="FirstParagraph"/>
      </w:pPr>
      <w:r>
        <w:t xml:space="preserve">To accurately evaluate a</w:t>
      </w:r>
      <w:r>
        <w:t xml:space="preserve"> </w:t>
      </w:r>
      <w:r>
        <w:rPr>
          <w:bCs/>
          <w:b/>
        </w:rPr>
        <w:t xml:space="preserve">Baker</w:t>
      </w:r>
      <w:r>
        <w:t xml:space="preserve">, one must understand the unique environment of</w:t>
      </w:r>
      <w:r>
        <w:t xml:space="preserve"> </w:t>
      </w:r>
      <w:r>
        <w:rPr>
          <w:bCs/>
          <w:b/>
        </w:rPr>
        <w:t xml:space="preserve">Belgium Brussels</w:t>
      </w:r>
      <w:r>
        <w:t xml:space="preserve">. As the de facto capital of the European Union, Brussels is a multicultural hub with a diverse population. This demographic reality demands that a baker not only master traditional Belgian breads and viennoiseries but also accommodate a wide range of dietary requirements, including gluten-free, vegan, and halal options.</w:t>
      </w:r>
    </w:p>
    <w:p>
      <w:pPr>
        <w:pStyle w:val="BodyText"/>
      </w:pPr>
      <w:r>
        <w:t xml:space="preserve">Furthermore, the Belgian consumer is known for being highly discerning regarding the quality of raw ingredients. There is a strong cultural preference for "authentic" products made with local flour, real butter, and minimal preservatives. This</w:t>
      </w:r>
      <w:r>
        <w:t xml:space="preserve"> </w:t>
      </w:r>
      <w:r>
        <w:rPr>
          <w:bCs/>
          <w:b/>
        </w:rPr>
        <w:t xml:space="preserve">Peer Review Report</w:t>
      </w:r>
      <w:r>
        <w:t xml:space="preserve"> </w:t>
      </w:r>
      <w:r>
        <w:t xml:space="preserve">considers these market dynamics as essential criteria for evaluating the baker's success and relevance in the region.</w:t>
      </w:r>
    </w:p>
    <w:bookmarkEnd w:id="22"/>
    <w:bookmarkStart w:id="25" w:name="product-quality-and-culinary-excellence"/>
    <w:p>
      <w:pPr>
        <w:pStyle w:val="Heading2"/>
      </w:pPr>
      <w:r>
        <w:t xml:space="preserve">3. Product Quality and Culinary Excellence</w:t>
      </w:r>
    </w:p>
    <w:bookmarkStart w:id="23" w:name="bread-and-viennoiserie"/>
    <w:p>
      <w:pPr>
        <w:pStyle w:val="Heading3"/>
      </w:pPr>
      <w:r>
        <w:t xml:space="preserve">3.1 Bread and Viennoiserie</w:t>
      </w:r>
    </w:p>
    <w:p>
      <w:pPr>
        <w:pStyle w:val="FirstParagraph"/>
      </w:pPr>
      <w:r>
        <w:t xml:space="preserve">The core competency of any</w:t>
      </w:r>
      <w:r>
        <w:t xml:space="preserve"> </w:t>
      </w:r>
      <w:r>
        <w:rPr>
          <w:bCs/>
          <w:b/>
        </w:rPr>
        <w:t xml:space="preserve">Baker</w:t>
      </w:r>
      <w:r>
        <w:t xml:space="preserve"> </w:t>
      </w:r>
      <w:r>
        <w:t xml:space="preserve">lies in their fundamental products. During the review, samples of the signature sourdough, baguettes, and croissants were evaluated. The crust-to-crumb ratio of the breads was found to be excellent, indicating precise control over fermentation and baking temperatures. The croissants demonstrated the necessary lamination layers, a hallmark of high-quality pastry work expected in</w:t>
      </w:r>
      <w:r>
        <w:t xml:space="preserve"> </w:t>
      </w:r>
      <w:r>
        <w:rPr>
          <w:bCs/>
          <w:b/>
        </w:rPr>
        <w:t xml:space="preserve">Belgium Brussels</w:t>
      </w:r>
      <w:r>
        <w:t xml:space="preserve">.</w:t>
      </w:r>
    </w:p>
    <w:bookmarkEnd w:id="23"/>
    <w:bookmarkStart w:id="24" w:name="innovation-and-adaptation"/>
    <w:p>
      <w:pPr>
        <w:pStyle w:val="Heading3"/>
      </w:pPr>
      <w:r>
        <w:t xml:space="preserve">3.2 Innovation and Adaptation</w:t>
      </w:r>
    </w:p>
    <w:p>
      <w:pPr>
        <w:pStyle w:val="FirstParagraph"/>
      </w:pPr>
      <w:r>
        <w:t xml:space="preserve">The baker has shown commendable effort in adapting to the multicultural nature of Brussels. The inclusion of international bread varieties alongside traditional Belgian offerings suggests a keen awareness of the local customer base. However, the</w:t>
      </w:r>
      <w:r>
        <w:t xml:space="preserve"> </w:t>
      </w:r>
      <w:r>
        <w:rPr>
          <w:bCs/>
          <w:b/>
        </w:rPr>
        <w:t xml:space="preserve">Peer Review Report</w:t>
      </w:r>
      <w:r>
        <w:t xml:space="preserve"> </w:t>
      </w:r>
      <w:r>
        <w:t xml:space="preserve">notes that while the variety is good, the consistency of these non-traditional items occasionally fluctuates, suggesting a need for standardized recipes across all product lines.</w:t>
      </w:r>
    </w:p>
    <w:bookmarkEnd w:id="24"/>
    <w:bookmarkEnd w:id="25"/>
    <w:bookmarkStart w:id="28" w:name="operational-standards-and-compliance"/>
    <w:p>
      <w:pPr>
        <w:pStyle w:val="Heading2"/>
      </w:pPr>
      <w:r>
        <w:t xml:space="preserve">4. Operational Standards and Compliance</w:t>
      </w:r>
    </w:p>
    <w:bookmarkStart w:id="26" w:name="hygiene-and-safety"/>
    <w:p>
      <w:pPr>
        <w:pStyle w:val="Heading3"/>
      </w:pPr>
      <w:r>
        <w:t xml:space="preserve">4.1 Hygiene and Safety</w:t>
      </w:r>
    </w:p>
    <w:p>
      <w:pPr>
        <w:pStyle w:val="FirstParagraph"/>
      </w:pPr>
      <w:r>
        <w:t xml:space="preserve">Compliance with Belgian food safety regulations is non-negotiable. The review confirmed that the bakery maintains a high standard of cleanliness. The HACCP (Hazard Analysis and Critical Control Points) plan is up to date and visibly implemented. Staff hygiene protocols are strictly followed, which is crucial for maintaining the trust of the Brussels community.</w:t>
      </w:r>
    </w:p>
    <w:bookmarkEnd w:id="26"/>
    <w:bookmarkStart w:id="27" w:name="supply-chain-and-sourcing"/>
    <w:p>
      <w:pPr>
        <w:pStyle w:val="Heading3"/>
      </w:pPr>
      <w:r>
        <w:t xml:space="preserve">4.2 Supply Chain and Sourcing</w:t>
      </w:r>
    </w:p>
    <w:p>
      <w:pPr>
        <w:pStyle w:val="FirstParagraph"/>
      </w:pPr>
      <w:r>
        <w:t xml:space="preserve">A key aspect of this</w:t>
      </w:r>
      <w:r>
        <w:t xml:space="preserve"> </w:t>
      </w:r>
      <w:r>
        <w:rPr>
          <w:bCs/>
          <w:b/>
        </w:rPr>
        <w:t xml:space="preserve">Peer Review Report</w:t>
      </w:r>
      <w:r>
        <w:t xml:space="preserve"> </w:t>
      </w:r>
      <w:r>
        <w:t xml:space="preserve">is the evaluation of ingredient sourcing. The baker has established relationships with local mills and dairy farms within the Brussels-Capital Region and surrounding provinces. This local sourcing not only ensures freshness but also aligns with the growing consumer demand for sustainable and ethically sourced products in Belgium.</w:t>
      </w:r>
    </w:p>
    <w:bookmarkEnd w:id="27"/>
    <w:bookmarkEnd w:id="28"/>
    <w:bookmarkStart w:id="29" w:name="Xf32aaa4f3941981fb17d2ed79feca52f4c8a54e"/>
    <w:p>
      <w:pPr>
        <w:pStyle w:val="Heading2"/>
      </w:pPr>
      <w:r>
        <w:t xml:space="preserve">5. Customer Service and Community Engagement</w:t>
      </w:r>
    </w:p>
    <w:p>
      <w:pPr>
        <w:pStyle w:val="FirstParagraph"/>
      </w:pPr>
      <w:r>
        <w:t xml:space="preserve">In a competitive market like</w:t>
      </w:r>
      <w:r>
        <w:t xml:space="preserve"> </w:t>
      </w:r>
      <w:r>
        <w:rPr>
          <w:bCs/>
          <w:b/>
        </w:rPr>
        <w:t xml:space="preserve">Belgium Brussels</w:t>
      </w:r>
      <w:r>
        <w:t xml:space="preserve">, customer service is a differentiator. The baker and their staff were observed to be polite, knowledgeable, and efficient. The ability to communicate in multiple languages (French, Dutch, and English) is a significant asset in this international city and was noted as a strength.</w:t>
      </w:r>
    </w:p>
    <w:p>
      <w:pPr>
        <w:pStyle w:val="BodyText"/>
      </w:pPr>
      <w:r>
        <w:t xml:space="preserve">Additionally, the bakery engages with the local community through participation in neighborhood events and farmers' markets. This engagement fosters brand loyalty and positions the baker as an integral part of the local fabric, rather than just a commercial entity.</w:t>
      </w:r>
    </w:p>
    <w:bookmarkEnd w:id="29"/>
    <w:bookmarkStart w:id="30" w:name="areas-for-improvement"/>
    <w:p>
      <w:pPr>
        <w:pStyle w:val="Heading2"/>
      </w:pPr>
      <w:r>
        <w:t xml:space="preserve">6. Areas for Improvement</w:t>
      </w:r>
    </w:p>
    <w:p>
      <w:pPr>
        <w:pStyle w:val="FirstParagraph"/>
      </w:pPr>
      <w:r>
        <w:t xml:space="preserve">While the overall performance is strong, this</w:t>
      </w:r>
      <w:r>
        <w:t xml:space="preserve"> </w:t>
      </w:r>
      <w:r>
        <w:rPr>
          <w:bCs/>
          <w:b/>
        </w:rPr>
        <w:t xml:space="preserve">Peer Review Report</w:t>
      </w:r>
      <w:r>
        <w:t xml:space="preserve"> </w:t>
      </w:r>
      <w:r>
        <w:t xml:space="preserve">identifies several areas where the</w:t>
      </w:r>
      <w:r>
        <w:t xml:space="preserve"> </w:t>
      </w:r>
      <w:r>
        <w:rPr>
          <w:bCs/>
          <w:b/>
        </w:rPr>
        <w:t xml:space="preserve">Baker</w:t>
      </w:r>
      <w:r>
        <w:t xml:space="preserve"> </w:t>
      </w:r>
      <w:r>
        <w:t xml:space="preserve">can enhance their operations in</w:t>
      </w:r>
      <w:r>
        <w:t xml:space="preserve"> </w:t>
      </w:r>
      <w:r>
        <w:rPr>
          <w:bCs/>
          <w:b/>
        </w:rPr>
        <w:t xml:space="preserve">Belgium Brussels</w:t>
      </w:r>
      <w:r>
        <w:t xml:space="preserve">:</w:t>
      </w:r>
    </w:p>
    <w:p>
      <w:pPr>
        <w:numPr>
          <w:ilvl w:val="0"/>
          <w:numId w:val="1001"/>
        </w:numPr>
        <w:pStyle w:val="Compact"/>
      </w:pPr>
      <w:r>
        <w:rPr>
          <w:bCs/>
          <w:b/>
        </w:rPr>
        <w:t xml:space="preserve">Digital Presence:</w:t>
      </w:r>
      <w:r>
        <w:t xml:space="preserve"> </w:t>
      </w:r>
      <w:r>
        <w:t xml:space="preserve">The bakery's online ordering system and social media engagement are underdeveloped compared to competitors. Enhancing digital accessibility is crucial for reaching the tech-savvy Brussels demographic.</w:t>
      </w:r>
    </w:p>
    <w:p>
      <w:pPr>
        <w:numPr>
          <w:ilvl w:val="0"/>
          <w:numId w:val="1001"/>
        </w:numPr>
        <w:pStyle w:val="Compact"/>
      </w:pPr>
      <w:r>
        <w:rPr>
          <w:bCs/>
          <w:b/>
        </w:rPr>
        <w:t xml:space="preserve">Waste Management:</w:t>
      </w:r>
      <w:r>
        <w:t xml:space="preserve"> </w:t>
      </w:r>
      <w:r>
        <w:t xml:space="preserve">While sustainability efforts are present, there is room for improvement in reducing food waste. Implementing a structured donation program for unsold goods could enhance the bakery's corporate social responsibility profile.</w:t>
      </w:r>
    </w:p>
    <w:p>
      <w:pPr>
        <w:numPr>
          <w:ilvl w:val="0"/>
          <w:numId w:val="1001"/>
        </w:numPr>
        <w:pStyle w:val="Compact"/>
      </w:pPr>
      <w:r>
        <w:rPr>
          <w:bCs/>
          <w:b/>
        </w:rPr>
        <w:t xml:space="preserve">Staff Training:</w:t>
      </w:r>
      <w:r>
        <w:t xml:space="preserve"> </w:t>
      </w:r>
      <w:r>
        <w:t xml:space="preserve">Continuous professional development for junior bakers should be prioritized to ensure long-term consistency in product quality.</w:t>
      </w:r>
    </w:p>
    <w:bookmarkEnd w:id="30"/>
    <w:bookmarkStart w:id="31" w:name="conclusion-and-final-rating"/>
    <w:p>
      <w:pPr>
        <w:pStyle w:val="Heading2"/>
      </w:pPr>
      <w:r>
        <w:t xml:space="preserve">7. Conclusion and Final Rating</w:t>
      </w:r>
    </w:p>
    <w:p>
      <w:pPr>
        <w:pStyle w:val="FirstParagraph"/>
      </w:pPr>
      <w:r>
        <w:t xml:space="preserve">In conclusion, the</w:t>
      </w:r>
      <w:r>
        <w:t xml:space="preserve"> </w:t>
      </w:r>
      <w:r>
        <w:rPr>
          <w:bCs/>
          <w:b/>
        </w:rPr>
        <w:t xml:space="preserve">Baker</w:t>
      </w:r>
      <w:r>
        <w:t xml:space="preserve"> </w:t>
      </w:r>
      <w:r>
        <w:t xml:space="preserve">under review demonstrates a high level of professionalism, culinary skill, and operational integrity. They are well-positioned within the</w:t>
      </w:r>
      <w:r>
        <w:t xml:space="preserve"> </w:t>
      </w:r>
      <w:r>
        <w:rPr>
          <w:bCs/>
          <w:b/>
        </w:rPr>
        <w:t xml:space="preserve">Belgium Brussels</w:t>
      </w:r>
      <w:r>
        <w:t xml:space="preserve"> </w:t>
      </w:r>
      <w:r>
        <w:t xml:space="preserve">market, successfully balancing tradition with the demands of a modern, multicultural city. By addressing the identified areas for improvement, particularly in digital engagement and waste reduction, the bakery has the potential to become a market leader.</w:t>
      </w:r>
    </w:p>
    <w:p>
      <w:pPr>
        <w:pStyle w:val="BodyText"/>
      </w:pPr>
      <w:r>
        <w:t xml:space="preserve">Overall Peer Review Score: 8.5 / 10</w:t>
      </w:r>
    </w:p>
    <w:p>
      <w:pPr>
        <w:pStyle w:val="BodyText"/>
      </w:pPr>
      <w:r>
        <w:rPr>
          <w:bCs/>
          <w:b/>
        </w:rPr>
        <w:t xml:space="preserve">Verdict:</w:t>
      </w:r>
      <w:r>
        <w:t xml:space="preserve"> </w:t>
      </w:r>
      <w:r>
        <w:t xml:space="preserve">Highly Recommended. The baker meets and exceeds the core standards expected in the Brussels region.</w:t>
      </w:r>
    </w:p>
    <w:bookmarkEnd w:id="31"/>
    <w:p>
      <w:pPr>
        <w:pStyle w:val="BodyText"/>
      </w:pPr>
      <w:r>
        <w:t xml:space="preserve">Prepared by:</w:t>
      </w:r>
    </w:p>
    <w:p>
      <w:pPr>
        <w:pStyle w:val="BodyText"/>
      </w:pPr>
      <w:r>
        <w:rPr>
          <w:bCs/>
          <w:b/>
        </w:rPr>
        <w:t xml:space="preserve">Senior Culinary Peer Reviewer</w:t>
      </w:r>
      <w:r>
        <w:br/>
      </w:r>
      <w:r>
        <w:t xml:space="preserve">Brussels Food Standards Association</w:t>
      </w:r>
    </w:p>
    <w:p>
      <w:pPr>
        <w:pStyle w:val="BodyText"/>
      </w:pPr>
      <w:r>
        <w:t xml:space="preserve">© 2023 Peer Review Report. Confidential Document. Intended for internal use and professional development within the Belgium Brussels baking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Belgium Brussels</dc:title>
  <dc:creator/>
  <dc:language>en</dc:language>
  <cp:keywords/>
  <dcterms:created xsi:type="dcterms:W3CDTF">2026-10-10T07:23:45Z</dcterms:created>
  <dcterms:modified xsi:type="dcterms:W3CDTF">2026-10-10T07:23:45Z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