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Technical Evaluation Committee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professional performance, technical capabilities, and operational impact of the individual designated as Baker within the context of the Brazil Rio de Janeiro project. The review was conducted to assess alignment with organizational standards, local regulatory compliance, and the overall contribution to the strategic objectives of the initiative. The findings indicate that Baker has demonstrated a high level of competence, adaptability, and leadership, particularly in navigating the unique challenges presented by the Brazil Rio de Janeiro environment.</w:t>
      </w:r>
    </w:p>
    <w:bookmarkEnd w:id="21"/>
    <w:bookmarkStart w:id="22" w:name="introduction-and-scope"/>
    <w:p>
      <w:pPr>
        <w:pStyle w:val="Heading2"/>
      </w:pPr>
      <w:r>
        <w:t xml:space="preserve">2. Introduction and Scope</w:t>
      </w:r>
    </w:p>
    <w:p>
      <w:pPr>
        <w:pStyle w:val="FirstParagraph"/>
      </w:pPr>
      <w:r>
        <w:t xml:space="preserve">The purpose of this Peer Review Report is to offer an objective analysis of Baker’s role and effectiveness in the Brazil Rio de Janeiro operations. The scope of this review encompasses technical proficiency, project management skills, cultural integration, and stakeholder engagement. Given the dynamic nature of the Brazil Rio de Janeiro market, the review also considers Baker’s ability to manage local complexities, including regulatory frameworks, logistical challenges, and community relations.</w:t>
      </w:r>
    </w:p>
    <w:p>
      <w:pPr>
        <w:pStyle w:val="BodyText"/>
      </w:pPr>
      <w:r>
        <w:t xml:space="preserve">The evaluation is based on data collected over the past six months, including performance metrics, stakeholder feedback, project deliverables, and direct observations. This report aims to provide actionable insights to support Baker’s continued growth and to enhance the overall success of the Brazil Rio de Janeiro initiative.</w:t>
      </w:r>
    </w:p>
    <w:bookmarkEnd w:id="22"/>
    <w:bookmarkStart w:id="23" w:name="technical-competence-and-performance"/>
    <w:p>
      <w:pPr>
        <w:pStyle w:val="Heading2"/>
      </w:pPr>
      <w:r>
        <w:t xml:space="preserve">3. Technical Competence and Performance</w:t>
      </w:r>
    </w:p>
    <w:p>
      <w:pPr>
        <w:pStyle w:val="FirstParagraph"/>
      </w:pPr>
      <w:r>
        <w:t xml:space="preserve">Baker has consistently demonstrated strong technical expertise relevant to the project’s requirements in Brazil Rio de Janeiro. Key areas of strength include:</w:t>
      </w:r>
    </w:p>
    <w:p>
      <w:pPr>
        <w:numPr>
          <w:ilvl w:val="0"/>
          <w:numId w:val="1001"/>
        </w:numPr>
        <w:pStyle w:val="Compact"/>
      </w:pPr>
      <w:r>
        <w:rPr>
          <w:bCs/>
          <w:b/>
        </w:rPr>
        <w:t xml:space="preserve">Project Execution:</w:t>
      </w:r>
      <w:r>
        <w:t xml:space="preserve"> </w:t>
      </w:r>
      <w:r>
        <w:t xml:space="preserve">Baker has successfully led multiple critical tasks, ensuring timely delivery and adherence to quality standards. The ability to manage complex workflows in the Brazil Rio de Janeiro context has been particularly noteworthy.</w:t>
      </w:r>
    </w:p>
    <w:p>
      <w:pPr>
        <w:numPr>
          <w:ilvl w:val="0"/>
          <w:numId w:val="1001"/>
        </w:numPr>
        <w:pStyle w:val="Compact"/>
      </w:pPr>
      <w:r>
        <w:rPr>
          <w:bCs/>
          <w:b/>
        </w:rPr>
        <w:t xml:space="preserve">Problem-Solving:</w:t>
      </w:r>
      <w:r>
        <w:t xml:space="preserve"> </w:t>
      </w:r>
      <w:r>
        <w:t xml:space="preserve">Baker has shown exceptional problem-solving skills, particularly when addressing unforeseen challenges related to local infrastructure and supply chain logistics in Brazil Rio de Janeiro.</w:t>
      </w:r>
    </w:p>
    <w:p>
      <w:pPr>
        <w:numPr>
          <w:ilvl w:val="0"/>
          <w:numId w:val="1001"/>
        </w:numPr>
        <w:pStyle w:val="Compact"/>
      </w:pPr>
      <w:r>
        <w:rPr>
          <w:bCs/>
          <w:b/>
        </w:rPr>
        <w:t xml:space="preserve">Innovation:</w:t>
      </w:r>
      <w:r>
        <w:t xml:space="preserve"> </w:t>
      </w:r>
      <w:r>
        <w:t xml:space="preserve">Baker has introduced innovative solutions that have improved efficiency and reduced costs, contributing positively to the project’s overall performance in Brazil Rio de Janeiro.</w:t>
      </w:r>
    </w:p>
    <w:p>
      <w:pPr>
        <w:pStyle w:val="FirstParagraph"/>
      </w:pPr>
      <w:r>
        <w:t xml:space="preserve">The technical contributions of Baker have been instrumental in maintaining the project’s momentum and achieving key milestones within the Brazil Rio de Janeiro region.</w:t>
      </w:r>
    </w:p>
    <w:bookmarkEnd w:id="23"/>
    <w:bookmarkStart w:id="24" w:name="leadership-and-team-collaboration"/>
    <w:p>
      <w:pPr>
        <w:pStyle w:val="Heading2"/>
      </w:pPr>
      <w:r>
        <w:t xml:space="preserve">4. Leadership and Team Collaboration</w:t>
      </w:r>
    </w:p>
    <w:p>
      <w:pPr>
        <w:pStyle w:val="FirstParagraph"/>
      </w:pPr>
      <w:r>
        <w:t xml:space="preserve">Baker’s leadership style has been characterized by inclusivity, clear communication, and a strong focus on team development. In the context of Brazil Rio de Janeiro, where cultural diversity and local dynamics play a significant role, Baker has effectively fostered a collaborative environment.</w:t>
      </w:r>
    </w:p>
    <w:p>
      <w:pPr>
        <w:numPr>
          <w:ilvl w:val="0"/>
          <w:numId w:val="1002"/>
        </w:numPr>
        <w:pStyle w:val="Compact"/>
      </w:pPr>
      <w:r>
        <w:rPr>
          <w:bCs/>
          <w:b/>
        </w:rPr>
        <w:t xml:space="preserve">Team Motivation:</w:t>
      </w:r>
      <w:r>
        <w:t xml:space="preserve"> </w:t>
      </w:r>
      <w:r>
        <w:t xml:space="preserve">Baker has successfully motivated team members, ensuring high levels of engagement and productivity. This has been particularly important in maintaining morale during challenging phases of the project in Brazil Rio de Janeiro.</w:t>
      </w:r>
    </w:p>
    <w:p>
      <w:pPr>
        <w:numPr>
          <w:ilvl w:val="0"/>
          <w:numId w:val="1002"/>
        </w:numPr>
        <w:pStyle w:val="Compact"/>
      </w:pPr>
      <w:r>
        <w:rPr>
          <w:bCs/>
          <w:b/>
        </w:rPr>
        <w:t xml:space="preserve">Cross-Cultural Communication:</w:t>
      </w:r>
      <w:r>
        <w:t xml:space="preserve"> </w:t>
      </w:r>
      <w:r>
        <w:t xml:space="preserve">Baker has demonstrated a deep understanding of the cultural nuances in Brazil Rio de Janeiro, facilitating effective communication with local partners, stakeholders, and team members.</w:t>
      </w:r>
    </w:p>
    <w:p>
      <w:pPr>
        <w:numPr>
          <w:ilvl w:val="0"/>
          <w:numId w:val="1002"/>
        </w:numPr>
        <w:pStyle w:val="Compact"/>
      </w:pPr>
      <w:r>
        <w:rPr>
          <w:bCs/>
          <w:b/>
        </w:rPr>
        <w:t xml:space="preserve">Mentorship:</w:t>
      </w:r>
      <w:r>
        <w:t xml:space="preserve"> </w:t>
      </w:r>
      <w:r>
        <w:t xml:space="preserve">Baker has actively mentored junior team members, contributing to their professional growth and enhancing the overall capability of the team operating in Brazil Rio de Janeiro.</w:t>
      </w:r>
    </w:p>
    <w:bookmarkEnd w:id="24"/>
    <w:bookmarkStart w:id="25" w:name="compliance-and-risk-management"/>
    <w:p>
      <w:pPr>
        <w:pStyle w:val="Heading2"/>
      </w:pPr>
      <w:r>
        <w:t xml:space="preserve">5. Compliance and Risk Management</w:t>
      </w:r>
    </w:p>
    <w:p>
      <w:pPr>
        <w:pStyle w:val="FirstParagraph"/>
      </w:pPr>
      <w:r>
        <w:t xml:space="preserve">Operating in Brazil Rio de Janeiro requires strict adherence to local regulations and risk management protocols. Baker has shown a commendable commitment to compliance, ensuring that all project activities align with Brazilian legal and regulatory requirements.</w:t>
      </w:r>
    </w:p>
    <w:p>
      <w:pPr>
        <w:numPr>
          <w:ilvl w:val="0"/>
          <w:numId w:val="1003"/>
        </w:numPr>
        <w:pStyle w:val="Compact"/>
      </w:pPr>
      <w:r>
        <w:rPr>
          <w:bCs/>
          <w:b/>
        </w:rPr>
        <w:t xml:space="preserve">Regulatory Adherence:</w:t>
      </w:r>
      <w:r>
        <w:t xml:space="preserve"> </w:t>
      </w:r>
      <w:r>
        <w:t xml:space="preserve">Baker has ensured that all project operations in Brazil Rio de Janeiro comply with local labor laws, environmental regulations, and industry standards.</w:t>
      </w:r>
    </w:p>
    <w:p>
      <w:pPr>
        <w:numPr>
          <w:ilvl w:val="0"/>
          <w:numId w:val="1003"/>
        </w:numPr>
        <w:pStyle w:val="Compact"/>
      </w:pPr>
      <w:r>
        <w:rPr>
          <w:bCs/>
          <w:b/>
        </w:rPr>
        <w:t xml:space="preserve">Risk Mitigation:</w:t>
      </w:r>
      <w:r>
        <w:t xml:space="preserve"> </w:t>
      </w:r>
      <w:r>
        <w:t xml:space="preserve">Baker has proactively identified potential risks and implemented effective mitigation strategies, minimizing disruptions to the project in Brazil Rio de Janeiro.</w:t>
      </w:r>
    </w:p>
    <w:p>
      <w:pPr>
        <w:numPr>
          <w:ilvl w:val="0"/>
          <w:numId w:val="1003"/>
        </w:numPr>
        <w:pStyle w:val="Compact"/>
      </w:pPr>
      <w:r>
        <w:rPr>
          <w:bCs/>
          <w:b/>
        </w:rPr>
        <w:t xml:space="preserve">Stakeholder Engagement:</w:t>
      </w:r>
      <w:r>
        <w:t xml:space="preserve"> </w:t>
      </w:r>
      <w:r>
        <w:t xml:space="preserve">Baker has maintained strong relationships with local authorities and community leaders in Brazil Rio de Janeiro, facilitating smooth project execution and enhancing the organization’s reputation.</w:t>
      </w:r>
    </w:p>
    <w:bookmarkEnd w:id="25"/>
    <w:bookmarkStart w:id="26" w:name="areas-for-improvement"/>
    <w:p>
      <w:pPr>
        <w:pStyle w:val="Heading2"/>
      </w:pPr>
      <w:r>
        <w:t xml:space="preserve">6. Areas for Improvement</w:t>
      </w:r>
    </w:p>
    <w:p>
      <w:pPr>
        <w:pStyle w:val="FirstParagraph"/>
      </w:pPr>
      <w:r>
        <w:t xml:space="preserve">While Baker’s performance has been largely exemplary, the Peer Review Report identifies a few areas for potential improvement:</w:t>
      </w:r>
    </w:p>
    <w:p>
      <w:pPr>
        <w:numPr>
          <w:ilvl w:val="0"/>
          <w:numId w:val="1004"/>
        </w:numPr>
        <w:pStyle w:val="Compact"/>
      </w:pPr>
      <w:r>
        <w:rPr>
          <w:bCs/>
          <w:b/>
        </w:rPr>
        <w:t xml:space="preserve">Documentation:</w:t>
      </w:r>
      <w:r>
        <w:t xml:space="preserve"> </w:t>
      </w:r>
      <w:r>
        <w:t xml:space="preserve">Enhancing the documentation of processes and decisions could further improve transparency and knowledge sharing within the Brazil Rio de Janeiro team.</w:t>
      </w:r>
    </w:p>
    <w:p>
      <w:pPr>
        <w:numPr>
          <w:ilvl w:val="0"/>
          <w:numId w:val="1004"/>
        </w:numPr>
        <w:pStyle w:val="Compact"/>
      </w:pPr>
      <w:r>
        <w:rPr>
          <w:bCs/>
          <w:b/>
        </w:rPr>
        <w:t xml:space="preserve">Resource Allocation:</w:t>
      </w:r>
      <w:r>
        <w:t xml:space="preserve"> </w:t>
      </w:r>
      <w:r>
        <w:t xml:space="preserve">Optimizing resource allocation strategies could lead to even greater efficiency in the Brazil Rio de Janeiro operations.</w:t>
      </w:r>
    </w:p>
    <w:p>
      <w:pPr>
        <w:numPr>
          <w:ilvl w:val="0"/>
          <w:numId w:val="1004"/>
        </w:numPr>
        <w:pStyle w:val="Compact"/>
      </w:pPr>
      <w:r>
        <w:rPr>
          <w:bCs/>
          <w:b/>
        </w:rPr>
        <w:t xml:space="preserve">Continuous Learning:</w:t>
      </w:r>
      <w:r>
        <w:t xml:space="preserve"> </w:t>
      </w:r>
      <w:r>
        <w:t xml:space="preserve">Encouraging ongoing professional development in areas such as advanced project management techniques and local market trends would benefit Baker’s long-term effectiveness in Brazil Rio de Janeiro.</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Baker has made significant and positive contributions to the project in Brazil Rio de Janeiro. Baker’s technical expertise, leadership qualities, and commitment to compliance have been vital to the project’s success. The recommendations outlined in this report are intended to support Baker’s continued growth and to further enhance the effectiveness of the Brazil Rio de Janeiro operations.</w:t>
      </w:r>
    </w:p>
    <w:p>
      <w:pPr>
        <w:pStyle w:val="BodyText"/>
      </w:pPr>
      <w:r>
        <w:t xml:space="preserve">It is recommended that Baker be recognized for their outstanding performance and considered for additional leadership opportunities within the Brazil Rio de Janeiro region. Furthermore, implementing the suggested improvements will help sustain and build upon the current level of success.</w:t>
      </w:r>
    </w:p>
    <w:bookmarkEnd w:id="27"/>
    <w:p>
      <w:pPr>
        <w:pStyle w:val="BodyText"/>
      </w:pPr>
      <w:r>
        <w:rPr>
          <w:bCs/>
          <w:b/>
        </w:rPr>
        <w:t xml:space="preserve">Prepared by:</w:t>
      </w:r>
    </w:p>
    <w:p>
      <w:pPr>
        <w:pStyle w:val="BodyText"/>
      </w:pPr>
      <w:r>
        <w:t xml:space="preserve">Technical Evaluation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Brazil Rio de Janeiro</dc:title>
  <dc:creator/>
  <dc:language>en</dc:language>
  <cp:keywords/>
  <dcterms:created xsi:type="dcterms:W3CDTF">2026-10-10T08:49:02Z</dcterms:created>
  <dcterms:modified xsi:type="dcterms:W3CDTF">2026-10-10T08:49:02Z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