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&amp; Quality Assurance Assessment</w:t>
      </w:r>
    </w:p>
    <w:bookmarkEnd w:id="20"/>
    <w:p>
      <w:pPr>
        <w:pStyle w:val="BodyText"/>
      </w:pPr>
      <w:r>
        <w:rPr>
          <w:bCs/>
          <w:b/>
        </w:rPr>
        <w:t xml:space="preserve">Subject Role:</w:t>
      </w:r>
      <w:r>
        <w:t xml:space="preserve"> </w:t>
      </w:r>
      <w:r>
        <w:t xml:space="preserve">Baker</w:t>
      </w:r>
    </w:p>
    <w:p>
      <w:pPr>
        <w:pStyle w:val="BodyText"/>
      </w:pPr>
      <w:r>
        <w:rPr>
          <w:bCs/>
          <w:b/>
        </w:rPr>
        <w:t xml:space="preserve">Location:</w:t>
      </w:r>
      <w:r>
        <w:t xml:space="preserve"> </w:t>
      </w:r>
      <w:r>
        <w:t xml:space="preserve">Ethiopia Addis Ababa</w:t>
      </w:r>
    </w:p>
    <w:p>
      <w:pPr>
        <w:pStyle w:val="BodyText"/>
      </w:pPr>
      <w:r>
        <w:rPr>
          <w:bCs/>
          <w:b/>
        </w:rPr>
        <w:t xml:space="preserve">Review Period:</w:t>
      </w:r>
      <w:r>
        <w:t xml:space="preserve"> </w:t>
      </w:r>
      <w:r>
        <w:t xml:space="preserve">Q3 2023 - Q1 2024</w:t>
      </w:r>
    </w:p>
    <w:p>
      <w:pPr>
        <w:pStyle w:val="BodyText"/>
      </w:pPr>
      <w:r>
        <w:rPr>
          <w:bCs/>
          <w:b/>
        </w:rPr>
        <w:t xml:space="preserve">Reviewer:</w:t>
      </w:r>
      <w:r>
        <w:t xml:space="preserve"> </w:t>
      </w:r>
      <w:r>
        <w:t xml:space="preserve">Senior Culinary Supervisor</w:t>
      </w:r>
    </w:p>
    <w:p>
      <w:pPr>
        <w:pStyle w:val="BodyText"/>
      </w:pPr>
      <w:r>
        <w:rPr>
          <w:bCs/>
          <w:b/>
        </w:rPr>
        <w:t xml:space="preserve">Date:</w:t>
      </w:r>
      <w:r>
        <w:t xml:space="preserve"> </w:t>
      </w:r>
      <w:r>
        <w:t xml:space="preserve">October 24, 2023</w:t>
      </w:r>
    </w:p>
    <w:p>
      <w:pPr>
        <w:pStyle w:val="BodyText"/>
      </w:pPr>
      <w:r>
        <w:rPr>
          <w:bCs/>
          <w:b/>
        </w:rPr>
        <w:t xml:space="preserve">Facility:</w:t>
      </w:r>
      <w:r>
        <w:t xml:space="preserve"> </w:t>
      </w:r>
      <w:r>
        <w:t xml:space="preserve">Central Artisan Bakery, Bole Sub-city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skills, and operational conduct of the assigned</w:t>
      </w:r>
      <w:r>
        <w:t xml:space="preserve"> </w:t>
      </w:r>
      <w:r>
        <w:rPr>
          <w:bCs/>
          <w:b/>
        </w:rPr>
        <w:t xml:space="preserve">Baker</w:t>
      </w:r>
      <w:r>
        <w:t xml:space="preserve"> </w:t>
      </w:r>
      <w:r>
        <w:t xml:space="preserve">within our facility located in</w:t>
      </w:r>
      <w:r>
        <w:t xml:space="preserve"> </w:t>
      </w:r>
      <w:r>
        <w:rPr>
          <w:bCs/>
          <w:b/>
        </w:rPr>
        <w:t xml:space="preserve">Ethiopia Addis Ababa</w:t>
      </w:r>
      <w:r>
        <w:t xml:space="preserve">. The purpose of this document is to assess the baker's adherence to quality standards, efficiency in production, and ability to meet the specific culinary demands of the local market. Given the vibrant and competitive food industry in Addis Ababa, maintaining high standards in bread and pastry production is critical for business sustainability. This report highlights the baker's strengths in traditional Ethiopian baking techniques while identifying areas for improvement regarding inventory management and modern equipment utilization.</w:t>
      </w:r>
    </w:p>
    <w:bookmarkEnd w:id="21"/>
    <w:bookmarkStart w:id="22" w:name="X9eda5ce69aaa9fd7f43e3b236462ffaf17452a1"/>
    <w:p>
      <w:pPr>
        <w:pStyle w:val="Heading2"/>
      </w:pPr>
      <w:r>
        <w:t xml:space="preserve">2. Technical Proficiency and Product Quality</w:t>
      </w:r>
    </w:p>
    <w:p>
      <w:pPr>
        <w:pStyle w:val="FirstParagraph"/>
      </w:pPr>
      <w:r>
        <w:t xml:space="preserve">The primary function of the</w:t>
      </w:r>
      <w:r>
        <w:t xml:space="preserve"> </w:t>
      </w:r>
      <w:r>
        <w:rPr>
          <w:bCs/>
          <w:b/>
        </w:rPr>
        <w:t xml:space="preserve">Baker</w:t>
      </w:r>
      <w:r>
        <w:t xml:space="preserve"> </w:t>
      </w:r>
      <w:r>
        <w:t xml:space="preserve">is to produce high-quality baked goods that satisfy the palate of the diverse clientele in</w:t>
      </w:r>
      <w:r>
        <w:t xml:space="preserve"> </w:t>
      </w:r>
      <w:r>
        <w:rPr>
          <w:bCs/>
          <w:b/>
        </w:rPr>
        <w:t xml:space="preserve">Ethiopia Addis Ababa</w:t>
      </w:r>
      <w:r>
        <w:t xml:space="preserve">. During the review period, the subject demonstrated exceptional skill in the preparation of traditional items, specifically</w:t>
      </w:r>
      <w:r>
        <w:t xml:space="preserve"> </w:t>
      </w:r>
      <w:r>
        <w:rPr>
          <w:iCs/>
          <w:i/>
        </w:rPr>
        <w:t xml:space="preserve">Injera</w:t>
      </w:r>
      <w:r>
        <w:t xml:space="preserve"> </w:t>
      </w:r>
      <w:r>
        <w:t xml:space="preserve">and</w:t>
      </w:r>
      <w:r>
        <w:t xml:space="preserve"> </w:t>
      </w:r>
      <w:r>
        <w:rPr>
          <w:iCs/>
          <w:i/>
        </w:rPr>
        <w:t xml:space="preserve">Kitcha Fita</w:t>
      </w:r>
      <w:r>
        <w:t xml:space="preserve">. The consistency in fermentation, texture, and acidity of the Injera produced was rated highly by both internal quality control and external customer feedback.</w:t>
      </w:r>
    </w:p>
    <w:p>
      <w:pPr>
        <w:pStyle w:val="BodyText"/>
      </w:pPr>
      <w:r>
        <w:t xml:space="preserve">Furthermore, the baker has shown a commendable ability to adapt to the growing demand for Western-style pastries and breads, which are increasingly popular in the commercial districts of Addis Ababa. The production of sourdough loaves and croissants has improved significantly in terms of volume and aesthetic presentation. However, this</w:t>
      </w:r>
      <w:r>
        <w:t xml:space="preserve"> </w:t>
      </w:r>
      <w:r>
        <w:rPr>
          <w:bCs/>
          <w:b/>
        </w:rPr>
        <w:t xml:space="preserve">Peer Review Report</w:t>
      </w:r>
      <w:r>
        <w:t xml:space="preserve"> </w:t>
      </w:r>
      <w:r>
        <w:t xml:space="preserve">notes that while the traditional items are flawless, there is a slight inconsistency in the proofing times for complex laminated doughs, occasionally resulting in uneven rise.</w:t>
      </w:r>
    </w:p>
    <w:bookmarkEnd w:id="22"/>
    <w:bookmarkStart w:id="23" w:name="operational-efficiency-and-workflow"/>
    <w:p>
      <w:pPr>
        <w:pStyle w:val="Heading2"/>
      </w:pPr>
      <w:r>
        <w:t xml:space="preserve">3. Operational Efficiency and Workflow</w:t>
      </w:r>
    </w:p>
    <w:p>
      <w:pPr>
        <w:pStyle w:val="FirstParagraph"/>
      </w:pPr>
      <w:r>
        <w:t xml:space="preserve">In the fast-paced environment of a commercial bakery in</w:t>
      </w:r>
      <w:r>
        <w:t xml:space="preserve"> </w:t>
      </w:r>
      <w:r>
        <w:rPr>
          <w:bCs/>
          <w:b/>
        </w:rPr>
        <w:t xml:space="preserve">Ethiopia Addis Ababa</w:t>
      </w:r>
      <w:r>
        <w:t xml:space="preserve">, time management is paramount. The</w:t>
      </w:r>
      <w:r>
        <w:t xml:space="preserve"> </w:t>
      </w:r>
      <w:r>
        <w:rPr>
          <w:bCs/>
          <w:b/>
        </w:rPr>
        <w:t xml:space="preserve">Baker</w:t>
      </w:r>
      <w:r>
        <w:t xml:space="preserve"> </w:t>
      </w:r>
      <w:r>
        <w:t xml:space="preserve">has demonstrated a strong work ethic, consistently arriving early to ensure dough preparation is completed before the morning rush. The workflow organization within the kitchen has been efficient, minimizing bottlenecks during peak production hours.</w:t>
      </w:r>
    </w:p>
    <w:p>
      <w:pPr>
        <w:pStyle w:val="BodyText"/>
      </w:pPr>
      <w:r>
        <w:t xml:space="preserve">The subject effectively manages the traditional</w:t>
      </w:r>
      <w:r>
        <w:t xml:space="preserve"> </w:t>
      </w:r>
      <w:r>
        <w:rPr>
          <w:iCs/>
          <w:i/>
        </w:rPr>
        <w:t xml:space="preserve">Timat</w:t>
      </w:r>
      <w:r>
        <w:t xml:space="preserve"> </w:t>
      </w:r>
      <w:r>
        <w:t xml:space="preserve">(clay oven) alongside modern deck ovens, showcasing versatility. However, this report identifies a need for better coordination during shift changes. Occasionally, critical information regarding dough hydration levels or oven temperature adjustments is not fully communicated to the incoming team, which can impact the continuity of production.</w:t>
      </w:r>
    </w:p>
    <w:bookmarkEnd w:id="23"/>
    <w:bookmarkStart w:id="24" w:name="hygiene-safety-and-compliance"/>
    <w:p>
      <w:pPr>
        <w:pStyle w:val="Heading2"/>
      </w:pPr>
      <w:r>
        <w:t xml:space="preserve">4. Hygiene, Safety, and Compliance</w:t>
      </w:r>
    </w:p>
    <w:p>
      <w:pPr>
        <w:pStyle w:val="FirstParagraph"/>
      </w:pPr>
      <w:r>
        <w:t xml:space="preserve">Adherence to food safety regulations is non-negotiable. The</w:t>
      </w:r>
      <w:r>
        <w:t xml:space="preserve"> </w:t>
      </w:r>
      <w:r>
        <w:rPr>
          <w:bCs/>
          <w:b/>
        </w:rPr>
        <w:t xml:space="preserve">Baker</w:t>
      </w:r>
      <w:r>
        <w:t xml:space="preserve"> </w:t>
      </w:r>
      <w:r>
        <w:t xml:space="preserve">has maintained a clean workspace, strictly following the hygiene protocols mandated by the local health authorities in Addis Ababa. Personal protective equipment (PPE) is worn correctly, and cross-contamination risks are minimized.</w:t>
      </w:r>
    </w:p>
    <w:p>
      <w:pPr>
        <w:pStyle w:val="BodyText"/>
      </w:pPr>
      <w:r>
        <w:t xml:space="preserve">This</w:t>
      </w:r>
      <w:r>
        <w:t xml:space="preserve"> </w:t>
      </w:r>
      <w:r>
        <w:rPr>
          <w:bCs/>
          <w:b/>
        </w:rPr>
        <w:t xml:space="preserve">Peer Review Report</w:t>
      </w:r>
      <w:r>
        <w:t xml:space="preserve"> </w:t>
      </w:r>
      <w:r>
        <w:t xml:space="preserve">commends the baker for their proactive approach to pest control and waste management. The storage of raw materials, particularly teff flour and imported wheat, is handled with care to prevent spoilage, which is crucial given the humidity levels often experienced in the region.</w:t>
      </w:r>
    </w:p>
    <w:bookmarkEnd w:id="24"/>
    <w:bookmarkStart w:id="25" w:name="X51a81765ce7cb298cd212afdb27c8e4ddf99803"/>
    <w:p>
      <w:pPr>
        <w:pStyle w:val="Heading2"/>
      </w:pPr>
      <w:r>
        <w:t xml:space="preserve">5. Cultural Adaptability and Team Collaboration</w:t>
      </w:r>
    </w:p>
    <w:p>
      <w:pPr>
        <w:pStyle w:val="FirstParagraph"/>
      </w:pPr>
      <w:r>
        <w:t xml:space="preserve">Working in</w:t>
      </w:r>
      <w:r>
        <w:t xml:space="preserve"> </w:t>
      </w:r>
      <w:r>
        <w:rPr>
          <w:bCs/>
          <w:b/>
        </w:rPr>
        <w:t xml:space="preserve">Ethiopia Addis Ababa</w:t>
      </w:r>
      <w:r>
        <w:t xml:space="preserve"> </w:t>
      </w:r>
      <w:r>
        <w:t xml:space="preserve">requires a deep understanding of local cultural nuances and dietary preferences. The</w:t>
      </w:r>
      <w:r>
        <w:t xml:space="preserve"> </w:t>
      </w:r>
      <w:r>
        <w:rPr>
          <w:bCs/>
          <w:b/>
        </w:rPr>
        <w:t xml:space="preserve">Baker</w:t>
      </w:r>
      <w:r>
        <w:t xml:space="preserve"> </w:t>
      </w:r>
      <w:r>
        <w:t xml:space="preserve">has excelled in this area, actively engaging with customers to understand their preferences and incorporating feedback into the product lineup. This cultural sensitivity has fostered strong customer loyalty.</w:t>
      </w:r>
    </w:p>
    <w:p>
      <w:pPr>
        <w:pStyle w:val="BodyText"/>
      </w:pPr>
      <w:r>
        <w:t xml:space="preserve">Within the team, the baker acts as a mentor to junior staff, sharing knowledge about traditional fermentation techniques. This collaborative spirit contributes to a positive work environment. However, the report suggests that the baker could improve their English communication skills to better interface with international suppliers and expatriate management, which is increasingly relevant in the Addis Ababa business landscape.</w:t>
      </w:r>
    </w:p>
    <w:bookmarkEnd w:id="25"/>
    <w:bookmarkStart w:id="26" w:name="Xda79409093af40bd3d15ed7d2a5582dbca223f1"/>
    <w:p>
      <w:pPr>
        <w:pStyle w:val="Heading2"/>
      </w:pPr>
      <w:r>
        <w:t xml:space="preserve">6. Areas for Improvement and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Baker</w:t>
      </w:r>
      <w:r>
        <w:t xml:space="preserve">:</w:t>
      </w:r>
    </w:p>
    <w:p>
      <w:pPr>
        <w:numPr>
          <w:ilvl w:val="0"/>
          <w:numId w:val="1001"/>
        </w:numPr>
        <w:pStyle w:val="Compact"/>
      </w:pPr>
      <w:r>
        <w:rPr>
          <w:bCs/>
          <w:b/>
        </w:rPr>
        <w:t xml:space="preserve">Standardization:</w:t>
      </w:r>
      <w:r>
        <w:t xml:space="preserve"> </w:t>
      </w:r>
      <w:r>
        <w:t xml:space="preserve">Implement precise written recipes for all Western-style products to ensure consistency across different shifts.</w:t>
      </w:r>
    </w:p>
    <w:p>
      <w:pPr>
        <w:numPr>
          <w:ilvl w:val="0"/>
          <w:numId w:val="1001"/>
        </w:numPr>
        <w:pStyle w:val="Compact"/>
      </w:pPr>
      <w:r>
        <w:rPr>
          <w:bCs/>
          <w:b/>
        </w:rPr>
        <w:t xml:space="preserve">Communication:</w:t>
      </w:r>
      <w:r>
        <w:t xml:space="preserve"> </w:t>
      </w:r>
      <w:r>
        <w:t xml:space="preserve">Enhance shift handover protocols to ensure all technical details regarding ongoing batches are documented.</w:t>
      </w:r>
    </w:p>
    <w:p>
      <w:pPr>
        <w:numPr>
          <w:ilvl w:val="0"/>
          <w:numId w:val="1001"/>
        </w:numPr>
        <w:pStyle w:val="Compact"/>
      </w:pPr>
      <w:r>
        <w:rPr>
          <w:bCs/>
          <w:b/>
        </w:rPr>
        <w:t xml:space="preserve">Inventory Management:</w:t>
      </w:r>
      <w:r>
        <w:t xml:space="preserve"> </w:t>
      </w:r>
      <w:r>
        <w:t xml:space="preserve">Take a more active role in monitoring stock levels to reduce waste and optimize ordering cycles.</w:t>
      </w:r>
    </w:p>
    <w:p>
      <w:pPr>
        <w:numPr>
          <w:ilvl w:val="0"/>
          <w:numId w:val="1001"/>
        </w:numPr>
        <w:pStyle w:val="Compact"/>
      </w:pPr>
      <w:r>
        <w:rPr>
          <w:bCs/>
          <w:b/>
        </w:rPr>
        <w:t xml:space="preserve">Professional Development:</w:t>
      </w:r>
      <w:r>
        <w:t xml:space="preserve"> </w:t>
      </w:r>
      <w:r>
        <w:t xml:space="preserve">Attend workshops on modern baking technologies to further bridge the gap between traditional Ethiopian methods and contemporary baking science.</w:t>
      </w:r>
    </w:p>
    <w:bookmarkEnd w:id="26"/>
    <w:bookmarkStart w:id="28" w:name="conclusion-and-final-rating"/>
    <w:p>
      <w:pPr>
        <w:pStyle w:val="Heading2"/>
      </w:pPr>
      <w:r>
        <w:t xml:space="preserve">7. Conclusion and Final Rating</w:t>
      </w:r>
    </w:p>
    <w:p>
      <w:pPr>
        <w:pStyle w:val="FirstParagraph"/>
      </w:pPr>
      <w:r>
        <w:t xml:space="preserve">In conclusion, the</w:t>
      </w:r>
      <w:r>
        <w:t xml:space="preserve"> </w:t>
      </w:r>
      <w:r>
        <w:rPr>
          <w:bCs/>
          <w:b/>
        </w:rPr>
        <w:t xml:space="preserve">Baker</w:t>
      </w:r>
      <w:r>
        <w:t xml:space="preserve"> </w:t>
      </w:r>
      <w:r>
        <w:t xml:space="preserve">under review is a valuable asset to our operation in</w:t>
      </w:r>
      <w:r>
        <w:t xml:space="preserve"> </w:t>
      </w:r>
      <w:r>
        <w:rPr>
          <w:bCs/>
          <w:b/>
        </w:rPr>
        <w:t xml:space="preserve">Ethiopia Addis Ababa</w:t>
      </w:r>
      <w:r>
        <w:t xml:space="preserve">. Their dedication to quality, particularly in preserving the integrity of traditional Ethiopian breads, is exemplary. While there are minor areas regarding operational communication and standardization that require attention, the overall performance is rated as "Exceeds Expectations." This</w:t>
      </w:r>
      <w:r>
        <w:t xml:space="preserve"> </w:t>
      </w:r>
      <w:r>
        <w:rPr>
          <w:bCs/>
          <w:b/>
        </w:rPr>
        <w:t xml:space="preserve">Peer Review Report</w:t>
      </w:r>
      <w:r>
        <w:t xml:space="preserve"> </w:t>
      </w:r>
      <w:r>
        <w:t xml:space="preserve">serves as a foundation for continued growth and professional development.</w:t>
      </w:r>
    </w:p>
    <w:bookmarkStart w:id="27" w:name="overall-performance-rating-4.5-5.0"/>
    <w:p>
      <w:pPr>
        <w:pStyle w:val="Heading3"/>
      </w:pPr>
      <w:r>
        <w:t xml:space="preserve">Overall Performance Rating: 4.5 / 5.0</w:t>
      </w:r>
    </w:p>
    <w:p>
      <w:pPr>
        <w:pStyle w:val="FirstParagraph"/>
      </w:pPr>
      <w:r>
        <w:rPr>
          <w:bCs/>
          <w:b/>
        </w:rPr>
        <w:t xml:space="preserve">Status:</w:t>
      </w:r>
      <w:r>
        <w:t xml:space="preserve"> </w:t>
      </w:r>
      <w:r>
        <w:t xml:space="preserve">Approved for continued employment with recommended training modules.</w:t>
      </w:r>
    </w:p>
    <w:bookmarkEnd w:id="27"/>
    <w:p>
      <w:pPr>
        <w:pStyle w:val="BodyText"/>
      </w:pPr>
      <w:r>
        <w:rPr>
          <w:bCs/>
          <w:b/>
        </w:rPr>
        <w:t xml:space="preserve">Reviewer Signature</w:t>
      </w:r>
      <w:r>
        <w:br/>
      </w:r>
      <w:r>
        <w:t xml:space="preserve">Senior Culinary Supervisor</w:t>
      </w:r>
    </w:p>
    <w:p>
      <w:pPr>
        <w:pStyle w:val="BodyText"/>
      </w:pPr>
      <w:r>
        <w:rPr>
          <w:bCs/>
          <w:b/>
        </w:rPr>
        <w:t xml:space="preserve">Baker Signature</w:t>
      </w:r>
      <w:r>
        <w:br/>
      </w:r>
      <w:r>
        <w:t xml:space="preserve">Date of Acknowledgement</w:t>
      </w:r>
    </w:p>
    <w:p>
      <w:pPr>
        <w:pStyle w:val="BodyText"/>
      </w:pPr>
      <w:r>
        <w:t xml:space="preserve">© 2023 Central Artisan Bakery, Addis Ababa, Ethiopia. Confidential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Performance Evaluation</dc:title>
  <dc:creator/>
  <dc:language>en</dc:language>
  <cp:keywords/>
  <dcterms:created xsi:type="dcterms:W3CDTF">2026-10-10T09:17:40Z</dcterms:created>
  <dcterms:modified xsi:type="dcterms:W3CDTF">2026-10-10T09:17:40Z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