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Germany</w:t>
      </w:r>
      <w:r>
        <w:t xml:space="preserve"> </w:t>
      </w:r>
      <w:r>
        <w:t xml:space="preserve">Berlin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w:t>
      </w:r>
    </w:p>
    <w:p>
      <w:pPr>
        <w:pStyle w:val="BodyText"/>
      </w:pPr>
      <w:r>
        <w:rPr>
          <w:bCs/>
          <w:b/>
        </w:rPr>
        <w:t xml:space="preserve">Location:</w:t>
      </w:r>
      <w:r>
        <w:t xml:space="preserve"> </w:t>
      </w:r>
      <w:r>
        <w:t xml:space="preserve">Germany Berlin</w:t>
      </w:r>
    </w:p>
    <w:p>
      <w:pPr>
        <w:pStyle w:val="BodyText"/>
      </w:pPr>
      <w:r>
        <w:rPr>
          <w:bCs/>
          <w:b/>
        </w:rPr>
        <w:t xml:space="preserve">Date:</w:t>
      </w:r>
      <w:r>
        <w:t xml:space="preserve"> </w:t>
      </w:r>
      <w:r>
        <w:t xml:space="preserve">October 2023</w:t>
      </w:r>
    </w:p>
    <w:p>
      <w:pPr>
        <w:pStyle w:val="BodyText"/>
      </w:pPr>
      <w:r>
        <w:rPr>
          <w:bCs/>
          <w:b/>
        </w:rPr>
        <w:t xml:space="preserve">Reviewers:</w:t>
      </w:r>
      <w:r>
        <w:t xml:space="preserve"> </w:t>
      </w:r>
      <w:r>
        <w:t xml:space="preserve">Professional Culinary Assessment Panel</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skills, and overall contribution of the Baker operating within the culinary landscape of Germany Berlin. The purpose of this document is to provide a comprehensive assessment that aligns with the high standards expected in the German baking industry, particularly in a cosmopolitan city like Berlin, where culinary excellence is both celebrated and critically examined.</w:t>
      </w:r>
    </w:p>
    <w:p>
      <w:pPr>
        <w:pStyle w:val="BodyText"/>
      </w:pPr>
      <w:r>
        <w:t xml:space="preserve">The review focuses on several key areas, including product quality, adherence to traditional and modern baking techniques, consistency, innovation, and the Baker's ability to meet the diverse demands of the Berlin market. This report is intended to serve as a constructive tool for professional development and recognition.</w:t>
      </w:r>
    </w:p>
    <w:bookmarkEnd w:id="21"/>
    <w:bookmarkStart w:id="22" w:name="scope-of-the-review"/>
    <w:p>
      <w:pPr>
        <w:pStyle w:val="Heading2"/>
      </w:pPr>
      <w:r>
        <w:t xml:space="preserve">2. Scope of the Review</w:t>
      </w:r>
    </w:p>
    <w:p>
      <w:pPr>
        <w:pStyle w:val="FirstParagraph"/>
      </w:pPr>
      <w:r>
        <w:t xml:space="preserve">The scope of this Peer Review Report encompasses the Baker's work over the past six months. It includes an evaluation of daily operations, product offerings, customer feedback, and compliance with local regulations in Germany Berlin. The review also considers the Baker's role in maintaining the cultural integrity of German baking traditions while adapting to contemporary trends.</w:t>
      </w:r>
    </w:p>
    <w:bookmarkEnd w:id="22"/>
    <w:bookmarkStart w:id="28" w:name="evaluation-criteria"/>
    <w:p>
      <w:pPr>
        <w:pStyle w:val="Heading2"/>
      </w:pPr>
      <w:r>
        <w:t xml:space="preserve">3. Evaluation Criteria</w:t>
      </w:r>
    </w:p>
    <w:bookmarkStart w:id="23" w:name="product-quality"/>
    <w:p>
      <w:pPr>
        <w:pStyle w:val="Heading3"/>
      </w:pPr>
      <w:r>
        <w:t xml:space="preserve">3.1 Product Quality</w:t>
      </w:r>
    </w:p>
    <w:p>
      <w:pPr>
        <w:pStyle w:val="FirstParagraph"/>
      </w:pPr>
      <w:r>
        <w:t xml:space="preserve">The Baker demonstrates a strong commitment to product quality. The breads, pastries, and specialty items produced consistently meet the high standards expected in Germany Berlin. The use of premium ingredients, such as locally sourced grains and organic components, reflects a dedication to excellence that resonates with the discerning Berlin clientele.</w:t>
      </w:r>
    </w:p>
    <w:bookmarkEnd w:id="23"/>
    <w:bookmarkStart w:id="24" w:name="technical-skills"/>
    <w:p>
      <w:pPr>
        <w:pStyle w:val="Heading3"/>
      </w:pPr>
      <w:r>
        <w:t xml:space="preserve">3.2 Technical Skills</w:t>
      </w:r>
    </w:p>
    <w:p>
      <w:pPr>
        <w:pStyle w:val="FirstParagraph"/>
      </w:pPr>
      <w:r>
        <w:t xml:space="preserve">The Baker exhibits exceptional technical skills, particularly in the preparation of traditional German baked goods such as pretzels, rye breads, and fruit-filled pastries. The precision in dough handling, fermentation control, and baking techniques is commendable. Additionally, the Baker's ability to incorporate modern methods, such as sourdough fermentation and gluten-free alternatives, showcases versatility and adaptability.</w:t>
      </w:r>
    </w:p>
    <w:bookmarkEnd w:id="24"/>
    <w:bookmarkStart w:id="25" w:name="consistency"/>
    <w:p>
      <w:pPr>
        <w:pStyle w:val="Heading3"/>
      </w:pPr>
      <w:r>
        <w:t xml:space="preserve">3.3 Consistency</w:t>
      </w:r>
    </w:p>
    <w:p>
      <w:pPr>
        <w:pStyle w:val="FirstParagraph"/>
      </w:pPr>
      <w:r>
        <w:t xml:space="preserve">Consistency is a hallmark of the Baker's work. Customers in Germany Berlin can rely on the uniformity of taste, texture, and appearance across all products. This reliability is crucial in building trust and loyalty among patrons, and the Baker has successfully achieved this through meticulous attention to detail and standardized processes.</w:t>
      </w:r>
    </w:p>
    <w:bookmarkEnd w:id="25"/>
    <w:bookmarkStart w:id="26" w:name="innovation"/>
    <w:p>
      <w:pPr>
        <w:pStyle w:val="Heading3"/>
      </w:pPr>
      <w:r>
        <w:t xml:space="preserve">3.4 Innovation</w:t>
      </w:r>
    </w:p>
    <w:p>
      <w:pPr>
        <w:pStyle w:val="FirstParagraph"/>
      </w:pPr>
      <w:r>
        <w:t xml:space="preserve">While respecting traditional recipes, the Baker has introduced innovative items that cater to the evolving tastes of Berlin's diverse population. These include fusion pastries, seasonal specials, and health-conscious options. Such creativity not only enhances the bakery's appeal but also positions the Baker as a forward-thinking professional in the competitive Berlin market.</w:t>
      </w:r>
    </w:p>
    <w:bookmarkEnd w:id="26"/>
    <w:bookmarkStart w:id="27" w:name="compliance-and-standards"/>
    <w:p>
      <w:pPr>
        <w:pStyle w:val="Heading3"/>
      </w:pPr>
      <w:r>
        <w:t xml:space="preserve">3.5 Compliance and Standards</w:t>
      </w:r>
    </w:p>
    <w:p>
      <w:pPr>
        <w:pStyle w:val="FirstParagraph"/>
      </w:pPr>
      <w:r>
        <w:t xml:space="preserve">The Baker adheres strictly to the food safety regulations and quality standards mandated in Germany Berlin. Regular inspections and audits have confirmed compliance with hygiene protocols, labeling requirements, and environmental sustainability practices. This commitment to regulatory adherence is essential for maintaining the bakery's reputation and operational integrity.</w:t>
      </w:r>
    </w:p>
    <w:bookmarkEnd w:id="27"/>
    <w:bookmarkEnd w:id="28"/>
    <w:bookmarkStart w:id="29" w:name="strengths"/>
    <w:p>
      <w:pPr>
        <w:pStyle w:val="Heading2"/>
      </w:pPr>
      <w:r>
        <w:t xml:space="preserve">4. Strengths</w:t>
      </w:r>
    </w:p>
    <w:p>
      <w:pPr>
        <w:numPr>
          <w:ilvl w:val="0"/>
          <w:numId w:val="1001"/>
        </w:numPr>
        <w:pStyle w:val="Compact"/>
      </w:pPr>
      <w:r>
        <w:t xml:space="preserve">Exceptional mastery of traditional German baking techniques.</w:t>
      </w:r>
    </w:p>
    <w:p>
      <w:pPr>
        <w:numPr>
          <w:ilvl w:val="0"/>
          <w:numId w:val="1001"/>
        </w:numPr>
        <w:pStyle w:val="Compact"/>
      </w:pPr>
      <w:r>
        <w:t xml:space="preserve">High-quality products that consistently meet customer expectations.</w:t>
      </w:r>
    </w:p>
    <w:p>
      <w:pPr>
        <w:numPr>
          <w:ilvl w:val="0"/>
          <w:numId w:val="1001"/>
        </w:numPr>
        <w:pStyle w:val="Compact"/>
      </w:pPr>
      <w:r>
        <w:t xml:space="preserve">Strong ability to innovate while preserving cultural authenticity.</w:t>
      </w:r>
    </w:p>
    <w:p>
      <w:pPr>
        <w:numPr>
          <w:ilvl w:val="0"/>
          <w:numId w:val="1001"/>
        </w:numPr>
        <w:pStyle w:val="Compact"/>
      </w:pPr>
      <w:r>
        <w:t xml:space="preserve">Excellent consistency in product delivery.</w:t>
      </w:r>
    </w:p>
    <w:p>
      <w:pPr>
        <w:numPr>
          <w:ilvl w:val="0"/>
          <w:numId w:val="1001"/>
        </w:numPr>
        <w:pStyle w:val="Compact"/>
      </w:pPr>
      <w:r>
        <w:t xml:space="preserve">Full compliance with local regulations and industry standards in Germany Berlin.</w:t>
      </w:r>
    </w:p>
    <w:bookmarkEnd w:id="29"/>
    <w:bookmarkStart w:id="30" w:name="areas-for-improvement"/>
    <w:p>
      <w:pPr>
        <w:pStyle w:val="Heading2"/>
      </w:pPr>
      <w:r>
        <w:t xml:space="preserve">5. Areas for Improvement</w:t>
      </w:r>
    </w:p>
    <w:p>
      <w:pPr>
        <w:numPr>
          <w:ilvl w:val="0"/>
          <w:numId w:val="1002"/>
        </w:numPr>
        <w:pStyle w:val="Compact"/>
      </w:pPr>
      <w:r>
        <w:t xml:space="preserve">Further exploration of sustainable packaging options to align with Berlin's eco-conscious values.</w:t>
      </w:r>
    </w:p>
    <w:p>
      <w:pPr>
        <w:numPr>
          <w:ilvl w:val="0"/>
          <w:numId w:val="1002"/>
        </w:numPr>
        <w:pStyle w:val="Compact"/>
      </w:pPr>
      <w:r>
        <w:t xml:space="preserve">Enhanced engagement with the local community through workshops or events to strengthen brand presence.</w:t>
      </w:r>
    </w:p>
    <w:p>
      <w:pPr>
        <w:numPr>
          <w:ilvl w:val="0"/>
          <w:numId w:val="1002"/>
        </w:numPr>
        <w:pStyle w:val="Compact"/>
      </w:pPr>
      <w:r>
        <w:t xml:space="preserve">Expansion of gluten-free and vegan offerings to cater to a broader audience.</w:t>
      </w:r>
    </w:p>
    <w:bookmarkEnd w:id="30"/>
    <w:bookmarkStart w:id="31" w:name="conclusion"/>
    <w:p>
      <w:pPr>
        <w:pStyle w:val="Heading2"/>
      </w:pPr>
      <w:r>
        <w:t xml:space="preserve">6. Conclusion</w:t>
      </w:r>
    </w:p>
    <w:p>
      <w:pPr>
        <w:pStyle w:val="FirstParagraph"/>
      </w:pPr>
      <w:r>
        <w:t xml:space="preserve">In conclusion, this Peer Review Report affirms that the Baker operating in Germany Berlin is a highly skilled and dedicated professional who upholds the finest traditions of German baking while embracing innovation. The Baker's contributions to the culinary scene in Berlin are significant, and their work reflects a deep understanding of both local preferences and global trends. With continued focus on sustainability and community engagement, the Baker is well-positioned to achieve even greater success in the future.</w:t>
      </w:r>
    </w:p>
    <w:bookmarkEnd w:id="31"/>
    <w:p>
      <w:pPr>
        <w:pStyle w:val="BodyText"/>
      </w:pPr>
      <w:r>
        <w:rPr>
          <w:bCs/>
          <w:b/>
        </w:rPr>
        <w:t xml:space="preserve">Reviewed by:</w:t>
      </w:r>
    </w:p>
    <w:p>
      <w:pPr>
        <w:pStyle w:val="BodyText"/>
      </w:pPr>
      <w:r>
        <w:t xml:space="preserve">Professional Culinary Assessment Panel</w:t>
      </w:r>
    </w:p>
    <w:p>
      <w:pPr>
        <w:pStyle w:val="BodyText"/>
      </w:pPr>
      <w:r>
        <w:t xml:space="preserve">Germany Berlin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Germany Berlin</dc:title>
  <dc:creator/>
  <dc:language>en</dc:language>
  <cp:keywords/>
  <dcterms:created xsi:type="dcterms:W3CDTF">2026-10-10T06:24:41Z</dcterms:created>
  <dcterms:modified xsi:type="dcterms:W3CDTF">2026-10-10T06:24:41Z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