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practices, and contributions of Baker within the context of operations in Germany Frankfurt. The purpose of this review is to provide a comprehensive assessment of Baker's professional capabilities, adherence to local standards, and overall impact on the team and organizational objectives. The review process involved gathering feedback from colleagues, supervisors, and stakeholders who have worked closely with Baker in Germany Frankfurt.</w:t>
      </w:r>
    </w:p>
    <w:p>
      <w:pPr>
        <w:pStyle w:val="BodyText"/>
      </w:pPr>
      <w:r>
        <w:t xml:space="preserve">The evaluation focuses on several key areas, including technical expertise, communication skills, teamwork, problem-solving abilities, and cultural adaptability. Given the unique business environment in Germany Frankfurt, special attention has been paid to Baker's ability to navigate local regulations, engage with diverse teams, and contribute to the company's strategic goals in this region.</w:t>
      </w:r>
    </w:p>
    <w:bookmarkEnd w:id="21"/>
    <w:bookmarkStart w:id="22" w:name="technical-expertise"/>
    <w:p>
      <w:pPr>
        <w:pStyle w:val="Heading2"/>
      </w:pPr>
      <w:r>
        <w:t xml:space="preserve">2. Technical Expertise</w:t>
      </w:r>
    </w:p>
    <w:p>
      <w:pPr>
        <w:pStyle w:val="FirstParagraph"/>
      </w:pPr>
      <w:r>
        <w:t xml:space="preserve">Baker has demonstrated a high level of technical proficiency in their role, consistently delivering quality work that meets or exceeds expectations. Their knowledge of industry-specific tools, methodologies, and best practices has been instrumental in driving project success in Germany Frankfurt. Colleagues have noted Baker's ability to quickly grasp complex concepts and apply them effectively to real-world challenges.</w:t>
      </w:r>
    </w:p>
    <w:p>
      <w:pPr>
        <w:pStyle w:val="BodyText"/>
      </w:pPr>
      <w:r>
        <w:t xml:space="preserve">In particular, Baker's expertise in [insert specific technical skill or domain] has been highly valued by the team. This skill set has not only enhanced the efficiency of workflows but has also positioned the organization as a leader in its field within the Germany Frankfurt market. Baker's commitment to staying updated with the latest trends and technologies further underscores their dedication to excellence.</w:t>
      </w:r>
    </w:p>
    <w:bookmarkEnd w:id="22"/>
    <w:bookmarkStart w:id="23" w:name="communication-skills"/>
    <w:p>
      <w:pPr>
        <w:pStyle w:val="Heading2"/>
      </w:pPr>
      <w:r>
        <w:t xml:space="preserve">3. Communication Skills</w:t>
      </w:r>
    </w:p>
    <w:p>
      <w:pPr>
        <w:pStyle w:val="FirstParagraph"/>
      </w:pPr>
      <w:r>
        <w:t xml:space="preserve">Effective communication is critical in any professional setting, and Baker has excelled in this area. Their ability to articulate ideas clearly and concisely has facilitated seamless collaboration among team members in Germany Frankfurt. Whether through written reports, presentations, or informal discussions, Baker ensures that information is conveyed accurately and in a manner that is accessible to all stakeholders.</w:t>
      </w:r>
    </w:p>
    <w:p>
      <w:pPr>
        <w:pStyle w:val="BodyText"/>
      </w:pPr>
      <w:r>
        <w:t xml:space="preserve">Additionally, Baker has shown a strong aptitude for cross-cultural communication, which is particularly important in the diverse environment of Germany Frankfurt. They have successfully bridged gaps between teams with different linguistic and cultural backgrounds, fostering an inclusive and cohesive workplace. This skill has been especially beneficial in client-facing roles, where Baker's professionalism and clarity have helped build trust and strengthen relationships.</w:t>
      </w:r>
    </w:p>
    <w:bookmarkEnd w:id="23"/>
    <w:bookmarkStart w:id="24" w:name="teamwork-and-collaboration"/>
    <w:p>
      <w:pPr>
        <w:pStyle w:val="Heading2"/>
      </w:pPr>
      <w:r>
        <w:t xml:space="preserve">4. Teamwork and Collaboration</w:t>
      </w:r>
    </w:p>
    <w:p>
      <w:pPr>
        <w:pStyle w:val="FirstParagraph"/>
      </w:pPr>
      <w:r>
        <w:t xml:space="preserve">Baker is widely regarded as a collaborative and supportive team player. Their willingness to assist colleagues, share knowledge, and contribute to group efforts has had a positive impact on team dynamics in Germany Frankfurt. Peers have highlighted Baker's ability to listen actively, provide constructive feedback, and adapt to the needs of the team.</w:t>
      </w:r>
    </w:p>
    <w:p>
      <w:pPr>
        <w:pStyle w:val="BodyText"/>
      </w:pPr>
      <w:r>
        <w:t xml:space="preserve">Furthermore, Baker has taken on leadership roles in several projects, demonstrating strong organizational and decision-making skills. Their ability to delegate tasks effectively, motivate team members, and maintain focus on shared goals has been a key factor in the successful completion of these initiatives. Baker's collaborative approach has not only enhanced productivity but has also created a positive and motivating work environment.</w:t>
      </w:r>
    </w:p>
    <w:bookmarkEnd w:id="24"/>
    <w:bookmarkStart w:id="25" w:name="problem-solving-abilities"/>
    <w:p>
      <w:pPr>
        <w:pStyle w:val="Heading2"/>
      </w:pPr>
      <w:r>
        <w:t xml:space="preserve">5. Problem-Solving Abilities</w:t>
      </w:r>
    </w:p>
    <w:p>
      <w:pPr>
        <w:pStyle w:val="FirstParagraph"/>
      </w:pPr>
      <w:r>
        <w:t xml:space="preserve">Baker has consistently demonstrated exceptional problem-solving skills, particularly in high-pressure situations. Their analytical mindset and creative thinking have enabled them to identify root causes of issues and develop innovative solutions that align with the organization's objectives in Germany Frankfurt. Colleagues have praised Baker's ability to remain calm under pressure and approach challenges with a solution-oriented attitude.</w:t>
      </w:r>
    </w:p>
    <w:p>
      <w:pPr>
        <w:pStyle w:val="BodyText"/>
      </w:pPr>
      <w:r>
        <w:t xml:space="preserve">One notable example of Baker's problem-solving prowess was during [insert specific project or situation], where their quick thinking and strategic planning helped mitigate potential risks and ensure project success. This incident highlights Baker's value as a resourceful and dependable team member who can be relied upon to deliver results even in challenging circumstances.</w:t>
      </w:r>
    </w:p>
    <w:bookmarkEnd w:id="25"/>
    <w:bookmarkStart w:id="26" w:name="cultural-adaptability"/>
    <w:p>
      <w:pPr>
        <w:pStyle w:val="Heading2"/>
      </w:pPr>
      <w:r>
        <w:t xml:space="preserve">6. Cultural Adaptability</w:t>
      </w:r>
    </w:p>
    <w:p>
      <w:pPr>
        <w:pStyle w:val="FirstParagraph"/>
      </w:pPr>
      <w:r>
        <w:t xml:space="preserve">Working in Germany Frankfurt requires a deep understanding of local customs, business practices, and regulatory frameworks. Baker has shown remarkable adaptability in this regard, quickly immersing themselves in the cultural and professional landscape of the region. Their respect for local traditions and willingness to learn from colleagues have earned them the trust and respect of both peers and clients.</w:t>
      </w:r>
    </w:p>
    <w:p>
      <w:pPr>
        <w:pStyle w:val="BodyText"/>
      </w:pPr>
      <w:r>
        <w:t xml:space="preserve">Baker's cultural sensitivity has also been evident in their interactions with international teams and partners. By embracing diversity and promoting inclusivity, Baker has helped create a harmonious work environment that reflects the values of the organization. This adaptability is a testament to Baker's global mindset and their ability to thrive in multicultural settings.</w:t>
      </w:r>
    </w:p>
    <w:bookmarkEnd w:id="26"/>
    <w:bookmarkStart w:id="27" w:name="areas-for-improvement"/>
    <w:p>
      <w:pPr>
        <w:pStyle w:val="Heading2"/>
      </w:pPr>
      <w:r>
        <w:t xml:space="preserve">7. Areas for Improvement</w:t>
      </w:r>
    </w:p>
    <w:p>
      <w:pPr>
        <w:pStyle w:val="FirstParagraph"/>
      </w:pPr>
      <w:r>
        <w:t xml:space="preserve">While Baker has performed exceptionally well in most areas, there are a few aspects where further development could enhance their overall effectiveness. For instance, some colleagues have suggested that Baker could benefit from additional training in [insert specific area, e.g., advanced data analysis or public speaking]. Additionally, while Baker's workload management is generally strong, there have been occasional instances where prioritization could be improved to ensure timely delivery of tasks.</w:t>
      </w:r>
    </w:p>
    <w:p>
      <w:pPr>
        <w:pStyle w:val="BodyText"/>
      </w:pPr>
      <w:r>
        <w:t xml:space="preserve">These areas for improvement are minor and do not detract from Baker's overall performance. With targeted support and continued effort, Baker is well-positioned to address these challenges and further elevate their contributions to the team in Germany Frankfurt.</w:t>
      </w:r>
    </w:p>
    <w:bookmarkEnd w:id="27"/>
    <w:bookmarkStart w:id="28" w:name="conclusion"/>
    <w:p>
      <w:pPr>
        <w:pStyle w:val="Heading2"/>
      </w:pPr>
      <w:r>
        <w:t xml:space="preserve">8. Conclusion</w:t>
      </w:r>
    </w:p>
    <w:p>
      <w:pPr>
        <w:pStyle w:val="FirstParagraph"/>
      </w:pPr>
      <w:r>
        <w:t xml:space="preserve">In conclusion, this Peer Review Report highlights Baker's outstanding performance and significant contributions to the organization in Germany Frankfurt. Their technical expertise, communication skills, teamwork, problem-solving abilities, and cultural adaptability have made them an invaluable asset to the team. While there are minor areas for improvement, Baker's overall impact has been overwhelmingly positive.</w:t>
      </w:r>
    </w:p>
    <w:p>
      <w:pPr>
        <w:pStyle w:val="BodyText"/>
      </w:pPr>
      <w:r>
        <w:t xml:space="preserve">We recommend continued support and opportunities for professional growth to help Baker further develop their skills and take on greater responsibilities within the organization. Baker's dedication, professionalism, and commitment to excellence make them a role model for others in the team and a key driver of success in Germany Frankfurt.</w:t>
      </w:r>
    </w:p>
    <w:bookmarkEnd w:id="28"/>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Germany Frankfurt</dc:title>
  <dc:creator/>
  <dc:language>en</dc:language>
  <cp:keywords/>
  <dcterms:created xsi:type="dcterms:W3CDTF">2026-10-10T06:21:00Z</dcterms:created>
  <dcterms:modified xsi:type="dcterms:W3CDTF">2026-10-10T06:21:00Z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