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Baker</w:t>
      </w:r>
      <w:r>
        <w:t xml:space="preserve"> </w:t>
      </w:r>
      <w:r>
        <w:t xml:space="preserve">-</w:t>
      </w:r>
      <w:r>
        <w:t xml:space="preserve"> </w:t>
      </w:r>
      <w:r>
        <w:t xml:space="preserve">Germany</w:t>
      </w:r>
      <w:r>
        <w:t xml:space="preserve"> </w:t>
      </w:r>
      <w:r>
        <w:t xml:space="preserve">Munich</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Baker</w:t>
      </w:r>
    </w:p>
    <w:p>
      <w:pPr>
        <w:pStyle w:val="BodyText"/>
      </w:pPr>
      <w:r>
        <w:rPr>
          <w:bCs/>
          <w:b/>
        </w:rPr>
        <w:t xml:space="preserve">Location:</w:t>
      </w:r>
      <w:r>
        <w:t xml:space="preserve"> </w:t>
      </w:r>
      <w:r>
        <w:t xml:space="preserve">Germany Munich</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Technical Evaluation Committee</w:t>
      </w:r>
    </w:p>
    <w:bookmarkEnd w:id="20"/>
    <w:bookmarkStart w:id="21" w:name="executive-summary"/>
    <w:p>
      <w:pPr>
        <w:pStyle w:val="Heading2"/>
      </w:pPr>
      <w:r>
        <w:t xml:space="preserve">1. Executive Summary</w:t>
      </w:r>
    </w:p>
    <w:p>
      <w:pPr>
        <w:pStyle w:val="FirstParagraph"/>
      </w:pPr>
      <w:r>
        <w:t xml:space="preserve">This Peer Review Report provides a comprehensive evaluation of the professional contributions, technical expertise, and operational impact of Baker within the context of the Germany Munich development hub. The review process was conducted over a period of three months, involving direct observation, code analysis, stakeholder interviews, and performance metrics assessment. The primary objective was to determine the alignment of Baker’s work with the strategic goals of the Munich office and the broader organizational standards.</w:t>
      </w:r>
    </w:p>
    <w:p>
      <w:pPr>
        <w:pStyle w:val="BodyText"/>
      </w:pPr>
      <w:r>
        <w:t xml:space="preserve">The findings indicate that Baker has demonstrated exceptional proficiency in software architecture and team leadership. Specifically, Baker’s initiatives have significantly enhanced the efficiency of our deployment pipelines in the Germany Munich region. This report details the specific areas of excellence, identifies minor areas for improvement, and offers recommendations for future professional development.</w:t>
      </w:r>
    </w:p>
    <w:bookmarkEnd w:id="21"/>
    <w:bookmarkStart w:id="22" w:name="technical-competence-and-code-quality"/>
    <w:p>
      <w:pPr>
        <w:pStyle w:val="Heading2"/>
      </w:pPr>
      <w:r>
        <w:t xml:space="preserve">2. Technical Competence and Code Quality</w:t>
      </w:r>
    </w:p>
    <w:p>
      <w:pPr>
        <w:pStyle w:val="FirstParagraph"/>
      </w:pPr>
      <w:r>
        <w:t xml:space="preserve">A core component of this Peer Review Report is the assessment of Baker’s technical output. In the high-pressure environment of the Germany Munich tech sector, maintaining rigorous code quality is paramount. Baker has consistently delivered clean, maintainable, and well-documented code. The review of Baker’s recent commits reveals a strong adherence to SOLID principles and a deep understanding of modern design patterns.</w:t>
      </w:r>
    </w:p>
    <w:p>
      <w:pPr>
        <w:pStyle w:val="BodyText"/>
      </w:pPr>
      <w:r>
        <w:t xml:space="preserve">Furthermore, Baker has taken the initiative to refactor legacy systems that were previously causing bottlenecks in our Munich operations. This proactive approach not only improved system stability but also reduced technical debt by approximately 15% in the last quarter. The complexity of the algorithms implemented by Baker demonstrates a high level of analytical skill, which is crucial for the advanced projects currently underway in Germany Munich.</w:t>
      </w:r>
    </w:p>
    <w:bookmarkEnd w:id="22"/>
    <w:bookmarkStart w:id="23" w:name="collaboration-and-team-dynamics"/>
    <w:p>
      <w:pPr>
        <w:pStyle w:val="Heading2"/>
      </w:pPr>
      <w:r>
        <w:t xml:space="preserve">3. Collaboration and Team Dynamics</w:t>
      </w:r>
    </w:p>
    <w:p>
      <w:pPr>
        <w:pStyle w:val="FirstParagraph"/>
      </w:pPr>
      <w:r>
        <w:t xml:space="preserve">The culture within the Germany Munich office places a strong emphasis on collaboration and knowledge sharing. Baker has been instrumental in fostering this environment. During the review period, Baker actively participated in code reviews, providing constructive and actionable feedback to peers. This has elevated the overall skill level of the team and promoted a culture of continuous improvement.</w:t>
      </w:r>
    </w:p>
    <w:p>
      <w:pPr>
        <w:pStyle w:val="BodyText"/>
      </w:pPr>
      <w:r>
        <w:t xml:space="preserve">Additionally, Baker has served as a mentor to junior developers, helping them navigate the complexities of our tech stack. This mentorship has been particularly valuable in onboarding new talent to the Germany Munich hub, ensuring that they become productive members of the team more quickly. Baker’s ability to communicate complex technical concepts clearly has been noted by multiple stakeholders as a key strength.</w:t>
      </w:r>
    </w:p>
    <w:bookmarkEnd w:id="23"/>
    <w:bookmarkStart w:id="24" w:name="project-management-and-delivery"/>
    <w:p>
      <w:pPr>
        <w:pStyle w:val="Heading2"/>
      </w:pPr>
      <w:r>
        <w:t xml:space="preserve">4. Project Management and Delivery</w:t>
      </w:r>
    </w:p>
    <w:p>
      <w:pPr>
        <w:pStyle w:val="FirstParagraph"/>
      </w:pPr>
      <w:r>
        <w:t xml:space="preserve">In terms of project management, Baker has shown remarkable reliability. The Peer Review Report highlights Baker’s consistent ability to meet deadlines without compromising on quality. In the fast-paced market of Germany Munich, timely delivery is critical, and Baker has proven to be a dependable asset in this regard.</w:t>
      </w:r>
    </w:p>
    <w:p>
      <w:pPr>
        <w:pStyle w:val="BodyText"/>
      </w:pPr>
      <w:r>
        <w:t xml:space="preserve">Baker’s approach to project planning is methodical and risk-aware. By anticipating potential challenges and developing contingency plans, Baker has helped the team avoid several potential delays. This foresight has been particularly beneficial in large-scale projects where coordination across multiple teams is required.</w:t>
      </w:r>
    </w:p>
    <w:bookmarkEnd w:id="24"/>
    <w:bookmarkStart w:id="25" w:name="areas-for-improvement"/>
    <w:p>
      <w:pPr>
        <w:pStyle w:val="Heading2"/>
      </w:pPr>
      <w:r>
        <w:t xml:space="preserve">5. Areas for Improvement</w:t>
      </w:r>
    </w:p>
    <w:p>
      <w:pPr>
        <w:pStyle w:val="FirstParagraph"/>
      </w:pPr>
      <w:r>
        <w:t xml:space="preserve">While Baker’s performance is largely exemplary, this Peer Review Report identifies a few areas for potential growth. One suggestion is for Baker to further engage in cross-functional collaboration with the marketing and product teams in Germany Munich. While Baker’s technical focus is strong, a deeper understanding of the business and user perspectives could enhance the impact of Baker’s technical decisions.</w:t>
      </w:r>
    </w:p>
    <w:p>
      <w:pPr>
        <w:pStyle w:val="BodyText"/>
      </w:pPr>
      <w:r>
        <w:t xml:space="preserve">Additionally, Baker could benefit from delegating more tasks to junior team members. While Baker’s hands-on approach is appreciated, empowering others to take ownership of certain modules would further develop the team’s capabilities and allow Baker to focus on higher-level strategic initiatives.</w:t>
      </w:r>
    </w:p>
    <w:bookmarkEnd w:id="25"/>
    <w:bookmarkStart w:id="26" w:name="conclusion-and-recommendations"/>
    <w:p>
      <w:pPr>
        <w:pStyle w:val="Heading2"/>
      </w:pPr>
      <w:r>
        <w:t xml:space="preserve">6. Conclusion and Recommendations</w:t>
      </w:r>
    </w:p>
    <w:p>
      <w:pPr>
        <w:pStyle w:val="FirstParagraph"/>
      </w:pPr>
      <w:r>
        <w:t xml:space="preserve">In conclusion, this Peer Review Report affirms that Baker is a highly valuable member of the Germany Munich team. Baker’s technical expertise, collaborative spirit, and commitment to excellence have made significant contributions to the success of our projects. The recommendations provided are intended to support Baker’s continued growth and to maximize Baker’s impact within the organization.</w:t>
      </w:r>
    </w:p>
    <w:p>
      <w:pPr>
        <w:pStyle w:val="BodyText"/>
      </w:pPr>
      <w:r>
        <w:t xml:space="preserve">We recommend that Baker be considered for leadership roles within the Germany Munich hub and that Baker be given opportunities to represent the team in broader organizational forums. Baker’s performance sets a high standard for excellence, and we look forward to Baker’s continued contributions.</w:t>
      </w:r>
    </w:p>
    <w:bookmarkEnd w:id="26"/>
    <w:p>
      <w:pPr>
        <w:pStyle w:val="BodyText"/>
      </w:pPr>
      <w:r>
        <w:rPr>
          <w:bCs/>
          <w:b/>
        </w:rPr>
        <w:t xml:space="preserve">Prepared by:</w:t>
      </w:r>
    </w:p>
    <w:p>
      <w:pPr>
        <w:pStyle w:val="BodyText"/>
      </w:pPr>
      <w:r>
        <w:t xml:space="preserve">Technical Evaluation Committee</w:t>
      </w:r>
    </w:p>
    <w:p>
      <w:pPr>
        <w:pStyle w:val="BodyText"/>
      </w:pPr>
      <w:r>
        <w:t xml:space="preserve">Germany Munich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Baker - Germany Munich</dc:title>
  <dc:creator/>
  <dc:language>en</dc:language>
  <cp:keywords/>
  <dcterms:created xsi:type="dcterms:W3CDTF">2026-10-10T06:10:56Z</dcterms:created>
  <dcterms:modified xsi:type="dcterms:W3CDTF">2026-10-10T06:10:56Z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