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Israel</w:t>
      </w:r>
      <w:r>
        <w:t xml:space="preserve"> </w:t>
      </w:r>
      <w:r>
        <w:t xml:space="preserve">Tel</w:t>
      </w:r>
      <w:r>
        <w:t xml:space="preserve"> </w:t>
      </w:r>
      <w:r>
        <w:t xml:space="preserve">Aviv</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w:t>
      </w:r>
    </w:p>
    <w:p>
      <w:pPr>
        <w:pStyle w:val="BodyText"/>
      </w:pPr>
      <w:r>
        <w:rPr>
          <w:bCs/>
          <w:b/>
        </w:rPr>
        <w:t xml:space="preserve">Location:</w:t>
      </w:r>
      <w:r>
        <w:t xml:space="preserve"> </w:t>
      </w:r>
      <w:r>
        <w:t xml:space="preserve">Israel Tel Aviv</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contributions, and overall impact of Baker within the context of operations in Israel Tel Aviv. The purpose of this review is to provide a comprehensive assessment of Baker's professional capabilities, adherence to organizational standards, and alignment with the strategic objectives of the team. This document aims to offer constructive feedback that will support Baker's continued growth and success in the dynamic environment of Israel Tel Aviv.</w:t>
      </w:r>
    </w:p>
    <w:bookmarkEnd w:id="21"/>
    <w:bookmarkStart w:id="22" w:name="scope-of-review"/>
    <w:p>
      <w:pPr>
        <w:pStyle w:val="Heading2"/>
      </w:pPr>
      <w:r>
        <w:t xml:space="preserve">2. Scope of Review</w:t>
      </w:r>
    </w:p>
    <w:p>
      <w:pPr>
        <w:pStyle w:val="FirstParagraph"/>
      </w:pPr>
      <w:r>
        <w:t xml:space="preserve">The scope of this Peer Review Report encompasses Baker's activities over the past six months, focusing on key areas such as project management, collaboration, technical expertise, and leadership. The review is based on direct observations, feedback from colleagues, and an analysis of deliverables produced during this period. Special attention has been given to Baker's role in advancing initiatives specific to the Israel Tel Aviv market, including local partnerships, regulatory compliance, and cultural integration.</w:t>
      </w:r>
    </w:p>
    <w:bookmarkEnd w:id="22"/>
    <w:bookmarkStart w:id="26" w:name="strengths"/>
    <w:p>
      <w:pPr>
        <w:pStyle w:val="Heading2"/>
      </w:pPr>
      <w:r>
        <w:t xml:space="preserve">3. Strengths</w:t>
      </w:r>
    </w:p>
    <w:bookmarkStart w:id="23" w:name="technical-expertise"/>
    <w:p>
      <w:pPr>
        <w:pStyle w:val="Heading3"/>
      </w:pPr>
      <w:r>
        <w:t xml:space="preserve">3.1 Technical Expertise</w:t>
      </w:r>
    </w:p>
    <w:p>
      <w:pPr>
        <w:pStyle w:val="FirstParagraph"/>
      </w:pPr>
      <w:r>
        <w:t xml:space="preserve">Baker has demonstrated exceptional technical proficiency in their role, consistently delivering high-quality work that meets or exceeds expectations. Their deep understanding of industry standards and best practices has been instrumental in driving successful outcomes for projects in Israel Tel Aviv. For instance, Baker's ability to navigate complex technical challenges while maintaining efficiency has earned them respect among peers and stakeholders alike.</w:t>
      </w:r>
    </w:p>
    <w:bookmarkEnd w:id="23"/>
    <w:bookmarkStart w:id="24" w:name="collaboration-and-teamwork"/>
    <w:p>
      <w:pPr>
        <w:pStyle w:val="Heading3"/>
      </w:pPr>
      <w:r>
        <w:t xml:space="preserve">3.2 Collaboration and Teamwork</w:t>
      </w:r>
    </w:p>
    <w:p>
      <w:pPr>
        <w:pStyle w:val="FirstParagraph"/>
      </w:pPr>
      <w:r>
        <w:t xml:space="preserve">One of Baker's standout qualities is their commitment to fostering a collaborative work environment. They actively engage with team members, share knowledge, and contribute to group problem-solving efforts. In the context of Israel Tel Aviv, where cross-cultural communication is critical, Baker has shown remarkable adaptability and sensitivity to diverse perspectives, ensuring smooth interactions with local partners and clients.</w:t>
      </w:r>
    </w:p>
    <w:bookmarkEnd w:id="24"/>
    <w:bookmarkStart w:id="25" w:name="leadership-and-initiative"/>
    <w:p>
      <w:pPr>
        <w:pStyle w:val="Heading3"/>
      </w:pPr>
      <w:r>
        <w:t xml:space="preserve">3.3 Leadership and Initiative</w:t>
      </w:r>
    </w:p>
    <w:p>
      <w:pPr>
        <w:pStyle w:val="FirstParagraph"/>
      </w:pPr>
      <w:r>
        <w:t xml:space="preserve">Baker has taken on leadership roles in several key initiatives, showcasing their ability to guide teams toward achieving shared goals. Their proactive approach to identifying opportunities for improvement and implementing innovative solutions has had a positive impact on the organization's operations in Israel Tel Aviv. Additionally, Baker's willingness to mentor junior colleagues reflects their dedication to building a strong and capable team.</w:t>
      </w:r>
    </w:p>
    <w:bookmarkEnd w:id="25"/>
    <w:bookmarkEnd w:id="26"/>
    <w:bookmarkStart w:id="29" w:name="areas-for-improvement"/>
    <w:p>
      <w:pPr>
        <w:pStyle w:val="Heading2"/>
      </w:pPr>
      <w:r>
        <w:t xml:space="preserve">4. Areas for Improvement</w:t>
      </w:r>
    </w:p>
    <w:bookmarkStart w:id="27" w:name="time-management"/>
    <w:p>
      <w:pPr>
        <w:pStyle w:val="Heading3"/>
      </w:pPr>
      <w:r>
        <w:t xml:space="preserve">4.1 Time Management</w:t>
      </w:r>
    </w:p>
    <w:p>
      <w:pPr>
        <w:pStyle w:val="FirstParagraph"/>
      </w:pPr>
      <w:r>
        <w:t xml:space="preserve">While Baker's output is consistently impressive, there are occasional instances where deadlines could be better managed. Given the fast-paced nature of the Israel Tel Aviv market, it is essential to prioritize tasks effectively and allocate resources efficiently. Developing stronger time management strategies will help Baker maintain their high standards without compromising timeliness.</w:t>
      </w:r>
    </w:p>
    <w:bookmarkEnd w:id="27"/>
    <w:bookmarkStart w:id="28" w:name="communication-clarity"/>
    <w:p>
      <w:pPr>
        <w:pStyle w:val="Heading3"/>
      </w:pPr>
      <w:r>
        <w:t xml:space="preserve">4.2 Communication Clarity</w:t>
      </w:r>
    </w:p>
    <w:p>
      <w:pPr>
        <w:pStyle w:val="FirstParagraph"/>
      </w:pPr>
      <w:r>
        <w:t xml:space="preserve">Although Baker is generally effective in conveying ideas, there have been moments when communication could be more concise and clear. This is particularly important in a multicultural setting like Israel Tel Aviv, where misunderstandings can arise due to language barriers or differing communication styles. Enhancing clarity in both written and verbal communication will further strengthen Baker's ability to collaborate with diverse stakeholders.</w:t>
      </w:r>
    </w:p>
    <w:bookmarkEnd w:id="28"/>
    <w:bookmarkEnd w:id="29"/>
    <w:bookmarkStart w:id="30" w:name="impact-on-israel-tel-aviv-operations"/>
    <w:p>
      <w:pPr>
        <w:pStyle w:val="Heading2"/>
      </w:pPr>
      <w:r>
        <w:t xml:space="preserve">5. Impact on Israel Tel Aviv Operations</w:t>
      </w:r>
    </w:p>
    <w:p>
      <w:pPr>
        <w:pStyle w:val="FirstParagraph"/>
      </w:pPr>
      <w:r>
        <w:t xml:space="preserve">Baker's contributions have been pivotal in advancing the organization's presence in Israel Tel Aviv. Their efforts in establishing local partnerships, understanding regional regulations, and tailoring strategies to meet the needs of the Israeli market have yielded significant results. Baker's cultural awareness and adaptability have also played a crucial role in building trust and rapport with local communities, which is essential for long-term success in this region.</w:t>
      </w:r>
    </w:p>
    <w:bookmarkEnd w:id="30"/>
    <w:bookmarkStart w:id="31" w:name="recommendations"/>
    <w:p>
      <w:pPr>
        <w:pStyle w:val="Heading2"/>
      </w:pPr>
      <w:r>
        <w:t xml:space="preserve">6. Recommendations</w:t>
      </w:r>
    </w:p>
    <w:p>
      <w:pPr>
        <w:pStyle w:val="FirstParagraph"/>
      </w:pPr>
      <w:r>
        <w:t xml:space="preserve">Based on the findings of this Peer Review Report, the following recommendations are made to support Baker's continued development:</w:t>
      </w:r>
    </w:p>
    <w:p>
      <w:pPr>
        <w:numPr>
          <w:ilvl w:val="0"/>
          <w:numId w:val="1001"/>
        </w:numPr>
        <w:pStyle w:val="Compact"/>
      </w:pPr>
      <w:r>
        <w:t xml:space="preserve">Enroll in time management workshops to enhance organizational skills and ensure timely delivery of projects.</w:t>
      </w:r>
    </w:p>
    <w:p>
      <w:pPr>
        <w:numPr>
          <w:ilvl w:val="0"/>
          <w:numId w:val="1001"/>
        </w:numPr>
        <w:pStyle w:val="Compact"/>
      </w:pPr>
      <w:r>
        <w:t xml:space="preserve">Participate in communication training programs focused on clarity and cross-cultural effectiveness.</w:t>
      </w:r>
    </w:p>
    <w:p>
      <w:pPr>
        <w:numPr>
          <w:ilvl w:val="0"/>
          <w:numId w:val="1001"/>
        </w:numPr>
        <w:pStyle w:val="Compact"/>
      </w:pPr>
      <w:r>
        <w:t xml:space="preserve">Take on additional leadership responsibilities to further develop strategic thinking and decision-making abilities.</w:t>
      </w:r>
    </w:p>
    <w:p>
      <w:pPr>
        <w:numPr>
          <w:ilvl w:val="0"/>
          <w:numId w:val="1001"/>
        </w:numPr>
        <w:pStyle w:val="Compact"/>
      </w:pPr>
      <w:r>
        <w:t xml:space="preserve">Continue leveraging their expertise to drive innovation and growth within the Israel Tel Aviv market.</w:t>
      </w:r>
    </w:p>
    <w:bookmarkEnd w:id="31"/>
    <w:bookmarkStart w:id="32" w:name="conclusion"/>
    <w:p>
      <w:pPr>
        <w:pStyle w:val="Heading2"/>
      </w:pPr>
      <w:r>
        <w:t xml:space="preserve">7. Conclusion</w:t>
      </w:r>
    </w:p>
    <w:p>
      <w:pPr>
        <w:pStyle w:val="FirstParagraph"/>
      </w:pPr>
      <w:r>
        <w:t xml:space="preserve">In conclusion, Baker has proven to be a valuable asset to the organization, particularly in the context of operations in Israel Tel Aviv. Their technical expertise, collaborative spirit, and leadership qualities have made a meaningful impact on the team's success. While there are areas for improvement, Baker's willingness to grow and adapt positions them well for future achievements. This Peer Review Report serves as a testament to Baker's dedication and potential, and it is hoped that the feedback provided will guide their continued professional development.</w:t>
      </w:r>
    </w:p>
    <w:bookmarkEnd w:id="32"/>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[Reviewer Title]</w:t>
      </w:r>
    </w:p>
    <w:p>
      <w:pPr>
        <w:pStyle w:val="BodyText"/>
      </w:pPr>
      <w:r>
        <w:rPr>
          <w:bCs/>
          <w:b/>
        </w:rPr>
        <w:t xml:space="preserve">Organization:</w:t>
      </w:r>
      <w:r>
        <w:t xml:space="preserve"> </w:t>
      </w:r>
      <w:r>
        <w:t xml:space="preserve">[Organization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Israel Tel Aviv</dc:title>
  <dc:creator/>
  <dc:language>en</dc:language>
  <cp:keywords/>
  <dcterms:created xsi:type="dcterms:W3CDTF">2026-10-10T05:51:35Z</dcterms:created>
  <dcterms:modified xsi:type="dcterms:W3CDTF">2026-10-10T05:51:35Z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