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Assessment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expertise, and operational contributions of Baker, a key professional operating within the dynamic economic landscape of Ivory Coast Abidjan. The review was conducted to assess Baker's alignment with organizational goals, adherence to local regulatory standards, and overall impact on project outcomes in this strategic West African hub.</w:t>
      </w:r>
    </w:p>
    <w:p>
      <w:pPr>
        <w:pStyle w:val="BodyText"/>
      </w:pPr>
      <w:r>
        <w:t xml:space="preserve">The findings indicate that Baker has demonstrated exceptional competence and adaptability. The review highlights significant strengths in cross-cultural communication, technical execution, and strategic problem-solving specific to the challenges and opportunities present in Ivory Coast Abidjan. While minor areas for improvement were identified regarding documentation localization, the overall assessment is highly positive.</w:t>
      </w:r>
    </w:p>
    <w:bookmarkEnd w:id="21"/>
    <w:bookmarkStart w:id="22" w:name="introduction-and-context"/>
    <w:p>
      <w:pPr>
        <w:pStyle w:val="Heading2"/>
      </w:pPr>
      <w:r>
        <w:t xml:space="preserve">2. Introduction and Context</w:t>
      </w:r>
    </w:p>
    <w:p>
      <w:pPr>
        <w:pStyle w:val="FirstParagraph"/>
      </w:pPr>
      <w:r>
        <w:t xml:space="preserve">Ivory Coast Abidjan serves as a critical gateway for commerce, infrastructure development, and technological innovation in West Africa. Operating in this environment requires a unique blend of technical skill, cultural intelligence, and regulatory awareness. Baker was engaged to lead specific initiatives aimed at enhancing operational efficiency and service delivery within this region.</w:t>
      </w:r>
    </w:p>
    <w:p>
      <w:pPr>
        <w:pStyle w:val="BodyText"/>
      </w:pPr>
      <w:r>
        <w:t xml:space="preserve">The purpose of this Peer Review Report is to provide an objective, data-driven analysis of Baker's performance over the last fiscal quarter. The review process involved interviews with stakeholders, analysis of project deliverables, and direct observation of workflows. This document aims to validate Baker's contributions and offer constructive feedback to further optimize performance in Ivory Coast Abidjan.</w:t>
      </w:r>
    </w:p>
    <w:bookmarkEnd w:id="22"/>
    <w:bookmarkStart w:id="23" w:name="X24d93eb1ccadca39e6d8e90dd3a84cb237b00d7"/>
    <w:p>
      <w:pPr>
        <w:pStyle w:val="Heading2"/>
      </w:pPr>
      <w:r>
        <w:t xml:space="preserve">3. Technical Competence and Project Execution</w:t>
      </w:r>
    </w:p>
    <w:p>
      <w:pPr>
        <w:pStyle w:val="FirstParagraph"/>
      </w:pPr>
      <w:r>
        <w:t xml:space="preserve">Baker has exhibited a high level of technical proficiency throughout the tenure in Ivory Coast Abidjan. The ability to navigate complex logistical challenges inherent to the region has been a standout feature of Baker's work. Whether managing supply chain disruptions or coordinating with local vendors, Baker has consistently delivered results that meet or exceed established benchmarks.</w:t>
      </w:r>
    </w:p>
    <w:p>
      <w:pPr>
        <w:pStyle w:val="BodyText"/>
      </w:pPr>
      <w:r>
        <w:t xml:space="preserve">Specifically, Baker's approach to project management has been methodical and effective. The implementation of new protocols in Ivory Coast Abidjan was executed with minimal downtime, showcasing Baker's ability to plan for contingencies. Furthermore, Baker's technical solutions have been tailored to the local infrastructure realities, ensuring sustainability and long-term viability. This localized approach is crucial for success in Ivory Coast Abidjan, where generic solutions often fail to account for specific environmental and operational constraints.</w:t>
      </w:r>
    </w:p>
    <w:bookmarkEnd w:id="23"/>
    <w:bookmarkStart w:id="24" w:name="X59559c407d56712b95db98d854b6ffdd02dc999"/>
    <w:p>
      <w:pPr>
        <w:pStyle w:val="Heading2"/>
      </w:pPr>
      <w:r>
        <w:t xml:space="preserve">4. Cultural Intelligence and Stakeholder Engagement</w:t>
      </w:r>
    </w:p>
    <w:p>
      <w:pPr>
        <w:pStyle w:val="FirstParagraph"/>
      </w:pPr>
      <w:r>
        <w:t xml:space="preserve">One of the most critical aspects of working in Ivory Coast Abidjan is the ability to build trust and rapport with diverse stakeholders. Baker has excelled in this area, demonstrating a deep respect for local customs and business etiquette. This cultural intelligence has facilitated smoother negotiations and stronger partnerships with local authorities and community leaders.</w:t>
      </w:r>
    </w:p>
    <w:p>
      <w:pPr>
        <w:pStyle w:val="BodyText"/>
      </w:pPr>
      <w:r>
        <w:t xml:space="preserve">Baker's communication style is inclusive and clear, bridging the gap between international standards and local expectations. By actively engaging with the local team in Ivory Coast Abidjan, Baker has fostered a collaborative environment that encourages innovation and shared ownership of project goals. This has resulted in higher team morale and increased productivity, which are vital for maintaining momentum in a fast-paced market like Abidjan.</w:t>
      </w:r>
    </w:p>
    <w:bookmarkEnd w:id="24"/>
    <w:bookmarkStart w:id="25" w:name="compliance-and-regulatory-adherence"/>
    <w:p>
      <w:pPr>
        <w:pStyle w:val="Heading2"/>
      </w:pPr>
      <w:r>
        <w:t xml:space="preserve">5. Compliance and Regulatory Adherence</w:t>
      </w:r>
    </w:p>
    <w:p>
      <w:pPr>
        <w:pStyle w:val="FirstParagraph"/>
      </w:pPr>
      <w:r>
        <w:t xml:space="preserve">Operating in Ivory Coast Abidjan requires strict adherence to national regulations and industry standards. Baker has shown a commendable commitment to compliance, ensuring that all activities align with local laws and international best practices. This diligence has mitigated potential legal risks and enhanced the organization's reputation in the region.</w:t>
      </w:r>
    </w:p>
    <w:p>
      <w:pPr>
        <w:pStyle w:val="BodyText"/>
      </w:pPr>
      <w:r>
        <w:t xml:space="preserve">Baker's proactive approach to regulatory updates has been particularly noteworthy. By staying informed about changes in Ivory Coast Abidjan's legal landscape, Baker has been able to adjust strategies promptly, ensuring continuous compliance. This foresight is essential for maintaining operational integrity and avoiding costly penalties.</w:t>
      </w:r>
    </w:p>
    <w:bookmarkEnd w:id="25"/>
    <w:bookmarkStart w:id="26" w:name="areas-for-improvement"/>
    <w:p>
      <w:pPr>
        <w:pStyle w:val="Heading2"/>
      </w:pPr>
      <w:r>
        <w:t xml:space="preserve">6. Areas for Improvement</w:t>
      </w:r>
    </w:p>
    <w:p>
      <w:pPr>
        <w:pStyle w:val="FirstParagraph"/>
      </w:pPr>
      <w:r>
        <w:t xml:space="preserve">While Baker's performance has been largely exemplary, this Peer Review Report identifies a few areas for potential enhancement. First, there is an opportunity to further localize documentation and reporting materials. While English is widely used in business in Ivory Coast Abidjan, providing key documents in French would improve accessibility and engagement with a broader range of stakeholders.</w:t>
      </w:r>
    </w:p>
    <w:p>
      <w:pPr>
        <w:pStyle w:val="BodyText"/>
      </w:pPr>
      <w:r>
        <w:t xml:space="preserve">Additionally, Baker could benefit from delegating more routine tasks to local team members. This would not only empower the local workforce in Ivory Coast Abidjan but also allow Baker to focus on higher-level strategic initiatives. Enhancing these aspects will contribute to even greater efficiency and impact in the future.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Baker is a valuable asset to the organization's operations in Ivory Coast Abidjan. Baker's technical expertise, cultural sensitivity, and commitment to compliance have driven significant progress and positive outcomes. The recommendations provided are intended to support Baker's continued growth and success in this vibrant market.</w:t>
      </w:r>
    </w:p>
    <w:p>
      <w:pPr>
        <w:pStyle w:val="BodyText"/>
      </w:pPr>
      <w:r>
        <w:t xml:space="preserve">It is recommended that Baker be recognized for their outstanding contributions and considered for expanded responsibilities within the Ivory Coast Abidjan region. By addressing the minor areas for improvement, Baker can further solidify their role as a leader in driving innovation and excellence in this key West African hub.</w:t>
      </w:r>
    </w:p>
    <w:bookmarkEnd w:id="27"/>
    <w:p>
      <w:pPr>
        <w:pStyle w:val="BodyText"/>
      </w:pPr>
      <w:r>
        <w:rPr>
          <w:bCs/>
          <w:b/>
        </w:rPr>
        <w:t xml:space="preserve">Prepared by:</w:t>
      </w:r>
    </w:p>
    <w:p>
      <w:pPr>
        <w:pStyle w:val="BodyText"/>
      </w:pPr>
      <w:r>
        <w:t xml:space="preserve">Technical Assessment Committee</w:t>
      </w:r>
    </w:p>
    <w:p>
      <w:pPr>
        <w:pStyle w:val="BodyText"/>
      </w:pPr>
      <w:r>
        <w:rPr>
          <w:bCs/>
          <w:b/>
        </w:rPr>
        <w:t xml:space="preserve">Approved by:</w:t>
      </w:r>
    </w:p>
    <w:p>
      <w:pPr>
        <w:pStyle w:val="BodyText"/>
      </w:pPr>
      <w:r>
        <w:t xml:space="preserve">Regional Director,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Ivory Coast Abidjan</dc:title>
  <dc:creator/>
  <dc:language>en</dc:language>
  <cp:keywords/>
  <dcterms:created xsi:type="dcterms:W3CDTF">2026-10-10T10:20:43Z</dcterms:created>
  <dcterms:modified xsi:type="dcterms:W3CDTF">2026-10-10T10:20:43Z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