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Japan</w:t>
      </w:r>
      <w:r>
        <w:t xml:space="preserve"> </w:t>
      </w:r>
      <w:r>
        <w:t xml:space="preserve">Kyoto</w:t>
      </w:r>
    </w:p>
    <w:bookmarkStart w:id="27" w:name="peer-review-report-baker"/>
    <w:p>
      <w:pPr>
        <w:pStyle w:val="Heading1"/>
      </w:pPr>
      <w:r>
        <w:t xml:space="preserve">Peer Review Report: Baker</w:t>
      </w:r>
    </w:p>
    <w:p>
      <w:pPr>
        <w:pStyle w:val="FirstParagraph"/>
      </w:pPr>
      <w:r>
        <w:rPr>
          <w:bCs/>
          <w:b/>
        </w:rPr>
        <w:t xml:space="preserve">Subject:</w:t>
      </w:r>
      <w:r>
        <w:t xml:space="preserve"> </w:t>
      </w:r>
      <w:r>
        <w:t xml:space="preserve">Professional Performance and Technical Competency of Baker</w:t>
      </w:r>
    </w:p>
    <w:p>
      <w:pPr>
        <w:pStyle w:val="BodyText"/>
      </w:pPr>
      <w:r>
        <w:rPr>
          <w:bCs/>
          <w:b/>
        </w:rPr>
        <w:t xml:space="preserve">Location of Operation:</w:t>
      </w:r>
      <w:r>
        <w:t xml:space="preserve"> </w:t>
      </w:r>
      <w:r>
        <w:t xml:space="preserve">Japan Kyoto</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p>
      <w:pPr>
        <w:pStyle w:val="BodyText"/>
      </w:pPr>
      <w:r>
        <w:rPr>
          <w:bCs/>
          <w:b/>
        </w:rPr>
        <w:t xml:space="preserve">Reviewer:</w:t>
      </w:r>
      <w:r>
        <w:t xml:space="preserve"> </w:t>
      </w:r>
      <w:r>
        <w:t xml:space="preserve">Senior Technical Committee</w:t>
      </w:r>
    </w:p>
    <w:bookmarkStart w:id="20" w:name="executive-summary"/>
    <w:p>
      <w:pPr>
        <w:pStyle w:val="Heading2"/>
      </w:pPr>
      <w:r>
        <w:t xml:space="preserve">1. Executive Summary</w:t>
      </w:r>
    </w:p>
    <w:p>
      <w:pPr>
        <w:pStyle w:val="FirstParagraph"/>
      </w:pPr>
      <w:r>
        <w:t xml:space="preserve">This Peer Review Report has been compiled to evaluate the professional standing, technical contributions, and operational effectiveness of Baker within the context of the Japan Kyoto project. The purpose of this document is to provide a transparent, objective, and detailed analysis of Baker's performance against the established standards of the organization. The review focuses on Baker's ability to navigate the unique cultural and technical landscape of Kyoto, Japan, while delivering high-quality results.</w:t>
      </w:r>
    </w:p>
    <w:p>
      <w:pPr>
        <w:pStyle w:val="BodyText"/>
      </w:pPr>
      <w:r>
        <w:t xml:space="preserve">The findings indicate that Baker has demonstrated exceptional adaptability and technical proficiency. The integration of Baker into the Japan Kyoto team has been seamless, characterized by a deep respect for local protocols and a commitment to excellence. This report details the specific areas of strength, areas for potential growth, and the overall impact Baker has had on the project's trajectory.</w:t>
      </w:r>
    </w:p>
    <w:bookmarkEnd w:id="20"/>
    <w:bookmarkStart w:id="21" w:name="X4ee53b61d7652e664ac6d3046cc88cfce7cf0fb"/>
    <w:p>
      <w:pPr>
        <w:pStyle w:val="Heading2"/>
      </w:pPr>
      <w:r>
        <w:t xml:space="preserve">2. Contextual Analysis: The Japan Kyoto Environment</w:t>
      </w:r>
    </w:p>
    <w:p>
      <w:pPr>
        <w:pStyle w:val="FirstParagraph"/>
      </w:pPr>
      <w:r>
        <w:t xml:space="preserve">To accurately assess Baker, it is imperative to understand the environment in which they operate. Japan Kyoto is not merely a geographical location; it is a hub of tradition, precision, and high standards. Operating in Kyoto requires a unique blend of technical skill and cultural intelligence. The local business culture emphasizes "Omotenashi" (wholehearted hospitality), meticulous attention to detail, and long-term relationship building.</w:t>
      </w:r>
    </w:p>
    <w:p>
      <w:pPr>
        <w:pStyle w:val="BodyText"/>
      </w:pPr>
      <w:r>
        <w:t xml:space="preserve">Baker has been tasked with bridging the gap between international standards and local expectations. This requires a nuanced approach to communication and project management. The review committee has observed how Baker interacts with local stakeholders in Kyoto, noting that Baker's approach aligns well with the regional emphasis on harmony and precision.</w:t>
      </w:r>
    </w:p>
    <w:bookmarkEnd w:id="21"/>
    <w:bookmarkStart w:id="22" w:name="technical-competency-and-quality-of-work"/>
    <w:p>
      <w:pPr>
        <w:pStyle w:val="Heading2"/>
      </w:pPr>
      <w:r>
        <w:t xml:space="preserve">3. Technical Competency and Quality of Work</w:t>
      </w:r>
    </w:p>
    <w:p>
      <w:pPr>
        <w:pStyle w:val="FirstParagraph"/>
      </w:pPr>
      <w:r>
        <w:t xml:space="preserve">Baker's technical output has been consistently high. In the context of the Japan Kyoto initiative, where quality control is paramount, Baker has maintained rigorous standards. The peer review committee has analyzed Baker's recent deliverables and found them to be free of critical errors and aligned with the project specifications.</w:t>
      </w:r>
    </w:p>
    <w:p>
      <w:pPr>
        <w:pStyle w:val="BodyText"/>
      </w:pPr>
      <w:r>
        <w:t xml:space="preserve">Specifically, Baker has shown a strong aptitude for problem-solving under pressure. When faced with complex logistical challenges inherent to the Kyoto region, Baker proposed innovative solutions that respected local regulations while optimizing efficiency. This technical agility is a significant asset to the team.</w:t>
      </w:r>
    </w:p>
    <w:p>
      <w:pPr>
        <w:numPr>
          <w:ilvl w:val="0"/>
          <w:numId w:val="1001"/>
        </w:numPr>
        <w:pStyle w:val="Compact"/>
      </w:pPr>
      <w:r>
        <w:rPr>
          <w:bCs/>
          <w:b/>
        </w:rPr>
        <w:t xml:space="preserve">Precision:</w:t>
      </w:r>
      <w:r>
        <w:t xml:space="preserve"> </w:t>
      </w:r>
      <w:r>
        <w:t xml:space="preserve">Baker's work reflects the high level of detail expected in the Japanese market.</w:t>
      </w:r>
    </w:p>
    <w:p>
      <w:pPr>
        <w:numPr>
          <w:ilvl w:val="0"/>
          <w:numId w:val="1001"/>
        </w:numPr>
        <w:pStyle w:val="Compact"/>
      </w:pPr>
      <w:r>
        <w:rPr>
          <w:bCs/>
          <w:b/>
        </w:rPr>
        <w:t xml:space="preserve">Innovation:</w:t>
      </w:r>
      <w:r>
        <w:t xml:space="preserve"> </w:t>
      </w:r>
      <w:r>
        <w:t xml:space="preserve">Baker successfully introduced new methodologies that improved workflow without disrupting local norms.</w:t>
      </w:r>
    </w:p>
    <w:p>
      <w:pPr>
        <w:numPr>
          <w:ilvl w:val="0"/>
          <w:numId w:val="1001"/>
        </w:numPr>
        <w:pStyle w:val="Compact"/>
      </w:pPr>
      <w:r>
        <w:rPr>
          <w:bCs/>
          <w:b/>
        </w:rPr>
        <w:t xml:space="preserve">Reliability:</w:t>
      </w:r>
      <w:r>
        <w:t xml:space="preserve"> </w:t>
      </w:r>
      <w:r>
        <w:t xml:space="preserve">Deadlines set for the Japan Kyoto milestones have been met with consistency.</w:t>
      </w:r>
    </w:p>
    <w:bookmarkEnd w:id="22"/>
    <w:bookmarkStart w:id="23" w:name="cultural-adaptability-and-communication"/>
    <w:p>
      <w:pPr>
        <w:pStyle w:val="Heading2"/>
      </w:pPr>
      <w:r>
        <w:t xml:space="preserve">4. Cultural Adaptability and Communication</w:t>
      </w:r>
    </w:p>
    <w:p>
      <w:pPr>
        <w:pStyle w:val="FirstParagraph"/>
      </w:pPr>
      <w:r>
        <w:t xml:space="preserve">One of the most critical aspects of this Peer Review Report is the evaluation of Baker's cultural adaptability. Working in Japan Kyoto requires more than just language proficiency; it requires an understanding of non-verbal communication, hierarchy, and social etiquette. Baker has excelled in this area.</w:t>
      </w:r>
    </w:p>
    <w:p>
      <w:pPr>
        <w:pStyle w:val="BodyText"/>
      </w:pPr>
      <w:r>
        <w:t xml:space="preserve">Baker has demonstrated a genuine effort to understand the local culture. This is evident in Baker's interactions with Japanese colleagues and clients. Baker listens actively, speaks with humility, and shows respect for seniority, which are crucial values in Japanese business culture. This cultural sensitivity has fostered trust and facilitated smoother collaboration within the Japan Kyoto office.</w:t>
      </w:r>
    </w:p>
    <w:p>
      <w:pPr>
        <w:pStyle w:val="BodyText"/>
      </w:pPr>
      <w:r>
        <w:t xml:space="preserve">Furthermore, Baker has acted as a cultural liaison, helping international team members understand the nuances of working in Kyoto. This role has been invaluable in preventing misunderstandings and ensuring that the team operates as a cohesive unit.</w:t>
      </w:r>
    </w:p>
    <w:bookmarkEnd w:id="23"/>
    <w:bookmarkStart w:id="24" w:name="team-collaboration-and-leadership"/>
    <w:p>
      <w:pPr>
        <w:pStyle w:val="Heading2"/>
      </w:pPr>
      <w:r>
        <w:t xml:space="preserve">5. Team Collaboration and Leadership</w:t>
      </w:r>
    </w:p>
    <w:p>
      <w:pPr>
        <w:pStyle w:val="FirstParagraph"/>
      </w:pPr>
      <w:r>
        <w:t xml:space="preserve">Baker's contribution to the team dynamic has been positive. In the Japan Kyoto environment, where group harmony is prioritized, Baker has been a stabilizing force. Baker encourages open dialogue while ensuring that discussions remain respectful and constructive.</w:t>
      </w:r>
    </w:p>
    <w:p>
      <w:pPr>
        <w:pStyle w:val="BodyText"/>
      </w:pPr>
      <w:r>
        <w:t xml:space="preserve">Leadership qualities have also emerged. Baker has taken initiative in mentoring junior staff, providing guidance that is both technically sound and culturally appropriate. This mentorship has helped elevate the overall performance of the team in Kyoto.</w:t>
      </w:r>
    </w:p>
    <w:bookmarkEnd w:id="24"/>
    <w:bookmarkStart w:id="25" w:name="areas-for-development"/>
    <w:p>
      <w:pPr>
        <w:pStyle w:val="Heading2"/>
      </w:pPr>
      <w:r>
        <w:t xml:space="preserve">6. Areas for Development</w:t>
      </w:r>
    </w:p>
    <w:p>
      <w:pPr>
        <w:pStyle w:val="FirstParagraph"/>
      </w:pPr>
      <w:r>
        <w:t xml:space="preserve">While Baker's performance is commendable, this Peer Review Report aims to provide a balanced view. There are minor areas where Baker can further enhance their effectiveness in the Japan Kyoto context.</w:t>
      </w:r>
    </w:p>
    <w:p>
      <w:pPr>
        <w:numPr>
          <w:ilvl w:val="0"/>
          <w:numId w:val="1002"/>
        </w:numPr>
        <w:pStyle w:val="Compact"/>
      </w:pPr>
      <w:r>
        <w:rPr>
          <w:bCs/>
          <w:b/>
        </w:rPr>
        <w:t xml:space="preserve">Language Nuance:</w:t>
      </w:r>
      <w:r>
        <w:t xml:space="preserve"> </w:t>
      </w:r>
      <w:r>
        <w:t xml:space="preserve">While Baker's communication is effective, further refinement in business Japanese could enhance rapport with senior local stakeholders.</w:t>
      </w:r>
    </w:p>
    <w:p>
      <w:pPr>
        <w:numPr>
          <w:ilvl w:val="0"/>
          <w:numId w:val="1002"/>
        </w:numPr>
        <w:pStyle w:val="Compact"/>
      </w:pPr>
      <w:r>
        <w:rPr>
          <w:bCs/>
          <w:b/>
        </w:rPr>
        <w:t xml:space="preserve">Documentation:</w:t>
      </w:r>
      <w:r>
        <w:t xml:space="preserve"> </w:t>
      </w:r>
      <w:r>
        <w:t xml:space="preserve">Baker could improve the localization of documentation to ensure it fully meets the specific regulatory requirements of Kyoto.</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Baker is a highly valuable asset to the organization, particularly within the Japan Kyoto operation. Baker's combination of technical expertise, cultural sensitivity, and collaborative spirit makes them an ideal candidate for continued growth and leadership within the region.</w:t>
      </w:r>
    </w:p>
    <w:p>
      <w:pPr>
        <w:pStyle w:val="BodyText"/>
      </w:pPr>
      <w:r>
        <w:t xml:space="preserve">The committee recommends that Baker be recognized for their outstanding performance. Additionally, we suggest providing Baker with advanced cultural training and opportunities to lead key initiatives in Kyoto. Baker's continued success will be instrumental in the long-term success of our operations in Japan.</w:t>
      </w:r>
    </w:p>
    <w:p>
      <w:pPr>
        <w:pStyle w:val="BodyText"/>
      </w:pPr>
      <w:r>
        <w:t xml:space="preserve">Overall Rating: Excellent</w:t>
      </w:r>
      <w:r>
        <w:t xml:space="preserve"> </w:t>
      </w:r>
      <w:r>
        <w:t xml:space="preserve">Recommendation: Promote/Retain</w:t>
      </w:r>
    </w:p>
    <w:p>
      <w:pPr>
        <w:pStyle w:val="BodyText"/>
      </w:pPr>
      <w:r>
        <w:rPr>
          <w:bCs/>
          <w:b/>
        </w:rPr>
        <w:t xml:space="preserve">Prepared by:</w:t>
      </w:r>
    </w:p>
    <w:p>
      <w:pPr>
        <w:pStyle w:val="BodyText"/>
      </w:pPr>
      <w:r>
        <w:t xml:space="preserve">Senior Peer Review Committee</w:t>
      </w:r>
    </w:p>
    <w:p>
      <w:pPr>
        <w:pStyle w:val="BodyText"/>
      </w:pPr>
      <w:r>
        <w:rPr>
          <w:bCs/>
          <w:b/>
        </w:rPr>
        <w:t xml:space="preserve">Approved by:</w:t>
      </w:r>
    </w:p>
    <w:p>
      <w:pPr>
        <w:pStyle w:val="BodyText"/>
      </w:pPr>
      <w:r>
        <w:t xml:space="preserve">Regional Director, 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Japan Kyoto</dc:title>
  <dc:creator/>
  <dc:language>en</dc:language>
  <cp:keywords/>
  <dcterms:created xsi:type="dcterms:W3CDTF">2026-10-10T13:53:07Z</dcterms:created>
  <dcterms:modified xsi:type="dcterms:W3CDTF">2026-10-10T13:53:07Z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